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34A2D7E9"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C9580F">
        <w:rPr>
          <w:rFonts w:ascii="Arial" w:hAnsi="Arial" w:cs="Arial"/>
          <w:b/>
          <w:caps/>
          <w:lang w:val="en-GB"/>
        </w:rPr>
        <w:t>biology</w:t>
      </w:r>
      <w:r w:rsidR="008B4A22">
        <w:rPr>
          <w:rFonts w:ascii="Arial" w:hAnsi="Arial" w:cs="Arial"/>
          <w:b/>
          <w:caps/>
          <w:lang w:val="en-GB"/>
        </w:rPr>
        <w:t xml:space="preserv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718C48F6"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C9580F">
        <w:rPr>
          <w:rFonts w:ascii="Arial" w:hAnsi="Arial" w:cs="Arial"/>
          <w:b/>
          <w:caps/>
          <w:lang w:val="en-GB"/>
        </w:rPr>
        <w:t xml:space="preserve">Klaipėda </w:t>
      </w:r>
      <w:r w:rsidR="008B4A22">
        <w:rPr>
          <w:rFonts w:ascii="Arial" w:hAnsi="Arial" w:cs="Arial"/>
          <w:b/>
          <w:caps/>
          <w:lang w:val="en-GB"/>
        </w:rPr>
        <w:t xml:space="preserve">universty </w:t>
      </w:r>
    </w:p>
    <w:p w14:paraId="21BF00AB" w14:textId="74EFFE2E" w:rsidR="0042467A" w:rsidRPr="00FD467B" w:rsidRDefault="009B3310" w:rsidP="008F64DA">
      <w:pPr>
        <w:spacing w:line="276" w:lineRule="auto"/>
        <w:jc w:val="center"/>
        <w:rPr>
          <w:sz w:val="16"/>
          <w:lang w:val="en-GB"/>
        </w:rPr>
      </w:pPr>
      <w:r w:rsidRPr="009B3310">
        <w:rPr>
          <w:rFonts w:ascii="Arial" w:hAnsi="Arial" w:cs="Arial"/>
          <w:b/>
          <w:caps/>
          <w:lang w:val="en-GB"/>
        </w:rPr>
        <w:t>19</w:t>
      </w:r>
      <w:r w:rsidR="008B4A22" w:rsidRPr="009B3310">
        <w:rPr>
          <w:rFonts w:ascii="Arial" w:hAnsi="Arial" w:cs="Arial"/>
          <w:b/>
          <w:caps/>
          <w:lang w:val="en-GB"/>
        </w:rPr>
        <w:t xml:space="preserve"> OF </w:t>
      </w:r>
      <w:proofErr w:type="gramStart"/>
      <w:r w:rsidRPr="009B3310">
        <w:rPr>
          <w:rFonts w:ascii="Arial" w:hAnsi="Arial" w:cs="Arial"/>
          <w:b/>
          <w:caps/>
          <w:lang w:val="en-GB"/>
        </w:rPr>
        <w:t>february</w:t>
      </w:r>
      <w:r w:rsidR="00967F43">
        <w:rPr>
          <w:rFonts w:ascii="Arial" w:hAnsi="Arial" w:cs="Arial"/>
          <w:b/>
          <w:caps/>
          <w:lang w:val="en-GB"/>
        </w:rPr>
        <w:t>,</w:t>
      </w:r>
      <w:proofErr w:type="gramEnd"/>
      <w:r w:rsidR="00967F43">
        <w:rPr>
          <w:rFonts w:ascii="Arial" w:hAnsi="Arial" w:cs="Arial"/>
          <w:b/>
          <w:caps/>
          <w:lang w:val="en-GB"/>
        </w:rPr>
        <w:t xml:space="preserve"> </w:t>
      </w:r>
      <w:r w:rsidR="00967F43">
        <w:rPr>
          <w:rFonts w:ascii="Arial" w:hAnsi="Arial" w:cs="Arial"/>
          <w:b/>
          <w:caps/>
          <w:lang w:val="en-US"/>
        </w:rPr>
        <w:t>2025</w:t>
      </w:r>
      <w:r w:rsidR="008B4A22" w:rsidRPr="009B3310">
        <w:rPr>
          <w:rFonts w:ascii="Arial" w:hAnsi="Arial" w:cs="Arial"/>
          <w:b/>
          <w:caps/>
          <w:lang w:val="en-GB"/>
        </w:rPr>
        <w:t xml:space="preserve"> NO. SV4-</w:t>
      </w:r>
      <w:r w:rsidRPr="009B3310">
        <w:rPr>
          <w:rFonts w:ascii="Arial" w:hAnsi="Arial" w:cs="Arial"/>
          <w:b/>
          <w:caps/>
          <w:lang w:val="en-GB"/>
        </w:rPr>
        <w:t>14</w:t>
      </w: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3857F72C" w:rsidR="005D0FF7" w:rsidRPr="003F1A39" w:rsidRDefault="009B3310" w:rsidP="005D0FF7">
      <w:pPr>
        <w:jc w:val="center"/>
        <w:rPr>
          <w:rFonts w:ascii="Arial" w:eastAsia="Calibri" w:hAnsi="Arial" w:cs="Arial"/>
          <w:b/>
          <w:iCs/>
          <w:color w:val="5B0009"/>
          <w:sz w:val="40"/>
          <w:szCs w:val="40"/>
          <w:lang w:val="en-GB" w:eastAsia="lt-LT"/>
        </w:rPr>
      </w:pPr>
      <w:r w:rsidRPr="009B3310">
        <w:rPr>
          <w:rFonts w:ascii="Arial" w:eastAsia="Calibri" w:hAnsi="Arial" w:cs="Arial"/>
          <w:b/>
          <w:iCs/>
          <w:color w:val="5B0009"/>
          <w:sz w:val="40"/>
          <w:szCs w:val="40"/>
          <w:lang w:val="en-GB" w:eastAsia="lt-LT"/>
        </w:rPr>
        <w:t>BIOLOGY</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10092EE3" w:rsidR="005D0FF7" w:rsidRPr="003F1A39" w:rsidRDefault="009B3310"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Klaipeda</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010EA673"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9B3310" w:rsidRPr="009B3310">
              <w:rPr>
                <w:rFonts w:ascii="Arial" w:eastAsia="Calibri" w:hAnsi="Arial" w:cs="Arial"/>
                <w:iCs/>
                <w:lang w:eastAsia="lt-LT"/>
              </w:rPr>
              <w:t xml:space="preserve">Prof dr. hab. Grzegorz </w:t>
            </w:r>
            <w:proofErr w:type="gramStart"/>
            <w:r w:rsidR="009B3310" w:rsidRPr="009B3310">
              <w:rPr>
                <w:rFonts w:ascii="Arial" w:eastAsia="Calibri" w:hAnsi="Arial" w:cs="Arial"/>
                <w:iCs/>
                <w:lang w:eastAsia="lt-LT"/>
              </w:rPr>
              <w:t>Wegrzyn</w:t>
            </w:r>
            <w:r w:rsidR="00347120">
              <w:rPr>
                <w:rFonts w:ascii="Arial" w:eastAsia="Calibri" w:hAnsi="Arial" w:cs="Arial"/>
                <w:iCs/>
                <w:lang w:eastAsia="lt-LT"/>
              </w:rPr>
              <w:t>;</w:t>
            </w:r>
            <w:proofErr w:type="gramEnd"/>
            <w:r w:rsidR="009B3310" w:rsidRPr="009B3310">
              <w:rPr>
                <w:rFonts w:ascii="Arial" w:eastAsia="Calibri" w:hAnsi="Arial" w:cs="Arial"/>
                <w:iCs/>
                <w:lang w:eastAsia="lt-LT"/>
              </w:rPr>
              <w:t xml:space="preserve"> </w:t>
            </w:r>
          </w:p>
          <w:p w14:paraId="264A1FB7" w14:textId="2A142D12"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9B3310" w:rsidRPr="009B3310">
              <w:rPr>
                <w:rFonts w:ascii="Arial" w:eastAsia="Calibri" w:hAnsi="Arial" w:cs="Arial"/>
                <w:iCs/>
                <w:lang w:eastAsia="lt-LT"/>
              </w:rPr>
              <w:t xml:space="preserve">Prof. dr. </w:t>
            </w:r>
            <w:proofErr w:type="spellStart"/>
            <w:r w:rsidR="009B3310" w:rsidRPr="009B3310">
              <w:rPr>
                <w:rFonts w:ascii="Arial" w:eastAsia="Calibri" w:hAnsi="Arial" w:cs="Arial"/>
                <w:iCs/>
                <w:lang w:eastAsia="lt-LT"/>
              </w:rPr>
              <w:t>Ane</w:t>
            </w:r>
            <w:proofErr w:type="spellEnd"/>
            <w:r w:rsidR="009B3310" w:rsidRPr="009B3310">
              <w:rPr>
                <w:rFonts w:ascii="Arial" w:eastAsia="Calibri" w:hAnsi="Arial" w:cs="Arial"/>
                <w:iCs/>
                <w:lang w:eastAsia="lt-LT"/>
              </w:rPr>
              <w:t xml:space="preserve"> </w:t>
            </w:r>
            <w:proofErr w:type="spellStart"/>
            <w:r w:rsidR="009B3310" w:rsidRPr="009B3310">
              <w:rPr>
                <w:rFonts w:ascii="Arial" w:eastAsia="Calibri" w:hAnsi="Arial" w:cs="Arial"/>
                <w:iCs/>
                <w:lang w:eastAsia="lt-LT"/>
              </w:rPr>
              <w:t>Timenes</w:t>
            </w:r>
            <w:proofErr w:type="spellEnd"/>
            <w:r w:rsidR="009B3310" w:rsidRPr="009B3310">
              <w:rPr>
                <w:rFonts w:ascii="Arial" w:eastAsia="Calibri" w:hAnsi="Arial" w:cs="Arial"/>
                <w:iCs/>
                <w:lang w:eastAsia="lt-LT"/>
              </w:rPr>
              <w:t xml:space="preserve"> </w:t>
            </w:r>
            <w:proofErr w:type="gramStart"/>
            <w:r w:rsidR="009B3310" w:rsidRPr="009B3310">
              <w:rPr>
                <w:rFonts w:ascii="Arial" w:eastAsia="Calibri" w:hAnsi="Arial" w:cs="Arial"/>
                <w:iCs/>
                <w:lang w:eastAsia="lt-LT"/>
              </w:rPr>
              <w:t>Laugen</w:t>
            </w:r>
            <w:r w:rsidR="00347120">
              <w:rPr>
                <w:rFonts w:ascii="Arial" w:eastAsia="Calibri" w:hAnsi="Arial" w:cs="Arial"/>
                <w:iCs/>
                <w:lang w:eastAsia="lt-LT"/>
              </w:rPr>
              <w:t>;</w:t>
            </w:r>
            <w:proofErr w:type="gramEnd"/>
          </w:p>
          <w:p w14:paraId="04AF7E62" w14:textId="6311D438"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9B3310" w:rsidRPr="009B3310">
              <w:rPr>
                <w:rFonts w:ascii="Arial" w:eastAsia="Calibri" w:hAnsi="Arial" w:cs="Arial"/>
                <w:iCs/>
                <w:lang w:eastAsia="lt-LT"/>
              </w:rPr>
              <w:t xml:space="preserve">Assoc. prof. Mirela Sertić </w:t>
            </w:r>
            <w:proofErr w:type="spellStart"/>
            <w:proofErr w:type="gramStart"/>
            <w:r w:rsidR="009B3310" w:rsidRPr="009B3310">
              <w:rPr>
                <w:rFonts w:ascii="Arial" w:eastAsia="Calibri" w:hAnsi="Arial" w:cs="Arial"/>
                <w:iCs/>
                <w:lang w:eastAsia="lt-LT"/>
              </w:rPr>
              <w:t>Perić</w:t>
            </w:r>
            <w:proofErr w:type="spellEnd"/>
            <w:r w:rsidR="00347120">
              <w:rPr>
                <w:rFonts w:ascii="Arial" w:eastAsia="Calibri" w:hAnsi="Arial" w:cs="Arial"/>
                <w:iCs/>
                <w:lang w:eastAsia="lt-LT"/>
              </w:rPr>
              <w:t>;</w:t>
            </w:r>
            <w:proofErr w:type="gramEnd"/>
          </w:p>
          <w:p w14:paraId="35F33C99" w14:textId="6CE3FA85" w:rsidR="005D0FF7" w:rsidRDefault="005D0FF7" w:rsidP="009B3310">
            <w:pPr>
              <w:pStyle w:val="Betarp"/>
              <w:numPr>
                <w:ilvl w:val="0"/>
                <w:numId w:val="2"/>
              </w:numPr>
              <w:spacing w:line="276" w:lineRule="auto"/>
              <w:rPr>
                <w:rFonts w:ascii="Arial" w:hAnsi="Arial" w:cs="Arial"/>
                <w:iCs/>
                <w:szCs w:val="24"/>
                <w:lang w:val="en-GB" w:eastAsia="lt-LT"/>
              </w:rPr>
            </w:pPr>
            <w:r w:rsidRPr="00100E50">
              <w:rPr>
                <w:rFonts w:ascii="Arial" w:hAnsi="Arial" w:cs="Arial"/>
                <w:iCs/>
                <w:lang w:eastAsia="lt-LT"/>
              </w:rPr>
              <w:t xml:space="preserve">Student representative: </w:t>
            </w:r>
            <w:r w:rsidR="00347120">
              <w:rPr>
                <w:rFonts w:ascii="Arial" w:hAnsi="Arial" w:cs="Arial"/>
                <w:iCs/>
                <w:lang w:eastAsia="lt-LT"/>
              </w:rPr>
              <w:t xml:space="preserve">Ms </w:t>
            </w:r>
            <w:r w:rsidR="009B3310" w:rsidRPr="009B3310">
              <w:rPr>
                <w:rFonts w:ascii="Arial" w:hAnsi="Arial" w:cs="Arial"/>
                <w:iCs/>
                <w:szCs w:val="24"/>
                <w:lang w:val="en-GB" w:eastAsia="lt-LT"/>
              </w:rPr>
              <w:t xml:space="preserve">Karolina </w:t>
            </w:r>
            <w:proofErr w:type="spellStart"/>
            <w:r w:rsidR="009B3310" w:rsidRPr="009B3310">
              <w:rPr>
                <w:rFonts w:ascii="Arial" w:hAnsi="Arial" w:cs="Arial"/>
                <w:iCs/>
                <w:szCs w:val="24"/>
                <w:lang w:val="en-GB" w:eastAsia="lt-LT"/>
              </w:rPr>
              <w:t>Limanovskaja</w:t>
            </w:r>
            <w:proofErr w:type="spellEnd"/>
            <w:r w:rsidR="009B3310" w:rsidRPr="009B3310">
              <w:rPr>
                <w:rFonts w:ascii="Arial" w:hAnsi="Arial" w:cs="Arial"/>
                <w:iCs/>
                <w:szCs w:val="24"/>
                <w:lang w:val="en-GB" w:eastAsia="lt-LT"/>
              </w:rPr>
              <w:t xml:space="preserve"> </w:t>
            </w:r>
          </w:p>
          <w:p w14:paraId="1EE0096A" w14:textId="77777777" w:rsidR="009B3310" w:rsidRPr="00100E50" w:rsidRDefault="009B3310" w:rsidP="009B3310">
            <w:pPr>
              <w:pStyle w:val="Betarp"/>
              <w:spacing w:line="276" w:lineRule="auto"/>
              <w:ind w:left="720"/>
              <w:rPr>
                <w:rFonts w:ascii="Arial" w:hAnsi="Arial" w:cs="Arial"/>
                <w:iCs/>
                <w:szCs w:val="24"/>
                <w:lang w:val="en-GB" w:eastAsia="lt-LT"/>
              </w:rPr>
            </w:pPr>
          </w:p>
          <w:p w14:paraId="4F6894C5" w14:textId="2406F36B"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9B3310" w:rsidRPr="009B3310">
              <w:rPr>
                <w:rFonts w:ascii="Arial" w:eastAsia="Calibri" w:hAnsi="Arial" w:cs="Arial"/>
                <w:iCs/>
                <w:lang w:val="en-GB" w:eastAsia="lt-LT"/>
              </w:rPr>
              <w:t>Dr. Ona Šakalienė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2B10BE74"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9B3310">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503CEDA2" w14:textId="47E7C796" w:rsidR="005D0FF7" w:rsidRPr="00D1688F" w:rsidRDefault="005D0FF7" w:rsidP="005D0FF7">
      <w:pPr>
        <w:rPr>
          <w:rFonts w:ascii="Arial" w:hAnsi="Arial" w:cs="Arial"/>
          <w:b/>
          <w:bCs/>
          <w:iCs/>
          <w:color w:val="5B0009"/>
          <w:sz w:val="22"/>
          <w:szCs w:val="22"/>
          <w:lang w:val="en-GB" w:eastAsia="lt-LT"/>
        </w:rPr>
      </w:pPr>
      <w:r w:rsidRPr="00D1688F">
        <w:rPr>
          <w:rFonts w:ascii="Arial" w:hAnsi="Arial" w:cs="Arial"/>
          <w:b/>
          <w:bCs/>
          <w:iCs/>
          <w:color w:val="5B0009"/>
          <w:sz w:val="22"/>
          <w:szCs w:val="22"/>
          <w:lang w:val="en-GB" w:eastAsia="lt-LT"/>
        </w:rPr>
        <w:t xml:space="preserve">Short cycle/LTQF </w:t>
      </w:r>
      <w:r w:rsidR="007B2A84">
        <w:rPr>
          <w:rFonts w:ascii="Arial" w:hAnsi="Arial" w:cs="Arial"/>
          <w:b/>
          <w:bCs/>
          <w:iCs/>
          <w:color w:val="5B0009"/>
          <w:sz w:val="22"/>
          <w:szCs w:val="22"/>
          <w:lang w:val="en-GB" w:eastAsia="lt-LT"/>
        </w:rPr>
        <w:t>6</w:t>
      </w:r>
    </w:p>
    <w:tbl>
      <w:tblPr>
        <w:tblStyle w:val="Lentelstinklelis"/>
        <w:tblW w:w="4350" w:type="pct"/>
        <w:tblLayout w:type="fixed"/>
        <w:tblLook w:val="04A0" w:firstRow="1" w:lastRow="0" w:firstColumn="1" w:lastColumn="0" w:noHBand="0" w:noVBand="1"/>
      </w:tblPr>
      <w:tblGrid>
        <w:gridCol w:w="3293"/>
        <w:gridCol w:w="5206"/>
      </w:tblGrid>
      <w:tr w:rsidR="009B3310" w:rsidRPr="00E035D8" w14:paraId="41CC6C26" w14:textId="77777777" w:rsidTr="009B3310">
        <w:trPr>
          <w:trHeight w:val="510"/>
        </w:trPr>
        <w:tc>
          <w:tcPr>
            <w:tcW w:w="1937" w:type="pct"/>
            <w:shd w:val="clear" w:color="auto" w:fill="5B0009"/>
            <w:vAlign w:val="center"/>
          </w:tcPr>
          <w:p w14:paraId="4C7536C5" w14:textId="77777777" w:rsidR="009B3310" w:rsidRPr="00E035D8" w:rsidRDefault="009B3310" w:rsidP="00F50679">
            <w:pPr>
              <w:rPr>
                <w:rFonts w:ascii="Arial" w:eastAsiaTheme="majorEastAsia" w:hAnsi="Arial" w:cs="Arial"/>
                <w:iCs/>
                <w:color w:val="FFFFFF" w:themeColor="background1"/>
                <w:sz w:val="22"/>
                <w:szCs w:val="22"/>
                <w:lang w:val="en-GB"/>
              </w:rPr>
            </w:pPr>
            <w:bookmarkStart w:id="0" w:name="_Hlk162345782"/>
            <w:r w:rsidRPr="00E035D8">
              <w:rPr>
                <w:rFonts w:ascii="Arial" w:eastAsiaTheme="majorEastAsia" w:hAnsi="Arial" w:cs="Arial"/>
                <w:iCs/>
                <w:color w:val="FFFFFF" w:themeColor="background1"/>
                <w:sz w:val="22"/>
                <w:szCs w:val="22"/>
                <w:lang w:val="en-GB"/>
              </w:rPr>
              <w:t>Title of the study programme</w:t>
            </w:r>
          </w:p>
        </w:tc>
        <w:tc>
          <w:tcPr>
            <w:tcW w:w="3063" w:type="pct"/>
            <w:shd w:val="clear" w:color="136C73" w:fill="FFFFFF" w:themeFill="background1"/>
            <w:vAlign w:val="center"/>
          </w:tcPr>
          <w:p w14:paraId="47C2F204" w14:textId="3012B351" w:rsidR="009B3310" w:rsidRPr="00914BAB" w:rsidRDefault="009B3310" w:rsidP="00F50679">
            <w:pPr>
              <w:rPr>
                <w:rFonts w:ascii="Arial" w:eastAsiaTheme="majorEastAsia" w:hAnsi="Arial" w:cs="Arial"/>
                <w:b/>
                <w:iCs/>
                <w:sz w:val="22"/>
                <w:szCs w:val="22"/>
                <w:lang w:val="en-GB"/>
              </w:rPr>
            </w:pPr>
            <w:r w:rsidRPr="00914BAB">
              <w:rPr>
                <w:rFonts w:ascii="Arial" w:eastAsia="Arial" w:hAnsi="Arial" w:cs="Arial"/>
                <w:b/>
                <w:sz w:val="22"/>
                <w:szCs w:val="22"/>
                <w:lang w:val="en-GB" w:eastAsia="pl-PL"/>
              </w:rPr>
              <w:t>Biology and Marine Biotechnology</w:t>
            </w:r>
          </w:p>
        </w:tc>
      </w:tr>
      <w:tr w:rsidR="009B3310" w:rsidRPr="00E035D8" w14:paraId="0E782FED" w14:textId="77777777" w:rsidTr="009B3310">
        <w:trPr>
          <w:trHeight w:val="510"/>
        </w:trPr>
        <w:tc>
          <w:tcPr>
            <w:tcW w:w="1937" w:type="pct"/>
            <w:shd w:val="clear" w:color="auto" w:fill="5B0009"/>
            <w:vAlign w:val="center"/>
          </w:tcPr>
          <w:p w14:paraId="5A5DCFCF"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3063" w:type="pct"/>
            <w:vAlign w:val="center"/>
          </w:tcPr>
          <w:p w14:paraId="5BFA2884" w14:textId="0046C122" w:rsidR="009B3310" w:rsidRPr="00914BAB" w:rsidRDefault="009B3310" w:rsidP="009B3310">
            <w:pPr>
              <w:rPr>
                <w:rStyle w:val="fontstyle01"/>
                <w:rFonts w:ascii="Arial" w:eastAsiaTheme="majorEastAsia" w:hAnsi="Arial" w:cs="Arial"/>
                <w:bCs/>
                <w:iCs/>
                <w:sz w:val="22"/>
                <w:szCs w:val="22"/>
              </w:rPr>
            </w:pPr>
            <w:r w:rsidRPr="00914BAB">
              <w:rPr>
                <w:rFonts w:ascii="Arial" w:eastAsia="Arial" w:hAnsi="Arial" w:cs="Arial"/>
                <w:color w:val="000000"/>
                <w:sz w:val="22"/>
                <w:szCs w:val="22"/>
              </w:rPr>
              <w:t>6121DX014</w:t>
            </w:r>
          </w:p>
        </w:tc>
      </w:tr>
      <w:tr w:rsidR="009B3310" w:rsidRPr="00E035D8" w14:paraId="696A198F" w14:textId="77777777" w:rsidTr="009B3310">
        <w:trPr>
          <w:trHeight w:val="510"/>
        </w:trPr>
        <w:tc>
          <w:tcPr>
            <w:tcW w:w="1937" w:type="pct"/>
            <w:shd w:val="clear" w:color="auto" w:fill="5B0009"/>
            <w:vAlign w:val="center"/>
          </w:tcPr>
          <w:p w14:paraId="33D362A0"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3063" w:type="pct"/>
            <w:vAlign w:val="center"/>
          </w:tcPr>
          <w:p w14:paraId="4F7B718F" w14:textId="356BF6EA"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University</w:t>
            </w:r>
          </w:p>
        </w:tc>
      </w:tr>
      <w:tr w:rsidR="009B3310" w:rsidRPr="00E035D8" w14:paraId="41707CC8" w14:textId="77777777" w:rsidTr="009B3310">
        <w:trPr>
          <w:trHeight w:val="510"/>
        </w:trPr>
        <w:tc>
          <w:tcPr>
            <w:tcW w:w="1937" w:type="pct"/>
            <w:shd w:val="clear" w:color="auto" w:fill="5B0009"/>
            <w:vAlign w:val="center"/>
          </w:tcPr>
          <w:p w14:paraId="26636329"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3063" w:type="pct"/>
            <w:vAlign w:val="center"/>
          </w:tcPr>
          <w:p w14:paraId="4DDFD810" w14:textId="09EC4661"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Full-time (4 years)</w:t>
            </w:r>
          </w:p>
        </w:tc>
      </w:tr>
      <w:tr w:rsidR="009B3310" w:rsidRPr="00E035D8" w14:paraId="54ED8A70" w14:textId="77777777" w:rsidTr="009B3310">
        <w:trPr>
          <w:trHeight w:val="510"/>
        </w:trPr>
        <w:tc>
          <w:tcPr>
            <w:tcW w:w="1937" w:type="pct"/>
            <w:shd w:val="clear" w:color="auto" w:fill="5B0009"/>
            <w:vAlign w:val="center"/>
          </w:tcPr>
          <w:p w14:paraId="136FD7FB"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 xml:space="preserve">Workload in ECTS </w:t>
            </w:r>
          </w:p>
        </w:tc>
        <w:tc>
          <w:tcPr>
            <w:tcW w:w="3063" w:type="pct"/>
            <w:vAlign w:val="center"/>
          </w:tcPr>
          <w:p w14:paraId="44BD6B0F" w14:textId="4854B128"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240</w:t>
            </w:r>
          </w:p>
        </w:tc>
      </w:tr>
      <w:tr w:rsidR="009B3310" w:rsidRPr="00E035D8" w14:paraId="0BF2DA84" w14:textId="77777777" w:rsidTr="009B3310">
        <w:trPr>
          <w:trHeight w:val="510"/>
        </w:trPr>
        <w:tc>
          <w:tcPr>
            <w:tcW w:w="1937" w:type="pct"/>
            <w:shd w:val="clear" w:color="auto" w:fill="5B0009"/>
            <w:vAlign w:val="center"/>
          </w:tcPr>
          <w:p w14:paraId="37E4DC48"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3063" w:type="pct"/>
            <w:vAlign w:val="center"/>
          </w:tcPr>
          <w:p w14:paraId="61E377B7" w14:textId="741D3507"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Bachelor of Life Sciences</w:t>
            </w:r>
          </w:p>
        </w:tc>
      </w:tr>
      <w:tr w:rsidR="009B3310" w:rsidRPr="00E035D8" w14:paraId="608F664E" w14:textId="77777777" w:rsidTr="009B3310">
        <w:trPr>
          <w:trHeight w:val="510"/>
        </w:trPr>
        <w:tc>
          <w:tcPr>
            <w:tcW w:w="1937" w:type="pct"/>
            <w:shd w:val="clear" w:color="auto" w:fill="5B0009"/>
            <w:vAlign w:val="center"/>
          </w:tcPr>
          <w:p w14:paraId="7EB5C1F5"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3063" w:type="pct"/>
            <w:vAlign w:val="center"/>
          </w:tcPr>
          <w:p w14:paraId="1DDEC333" w14:textId="1F884428"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Lithuanian</w:t>
            </w:r>
          </w:p>
        </w:tc>
      </w:tr>
      <w:tr w:rsidR="009B3310" w:rsidRPr="00E035D8" w14:paraId="7B236E5B" w14:textId="77777777" w:rsidTr="009B3310">
        <w:trPr>
          <w:trHeight w:val="510"/>
        </w:trPr>
        <w:tc>
          <w:tcPr>
            <w:tcW w:w="1937" w:type="pct"/>
            <w:shd w:val="clear" w:color="auto" w:fill="5B0009"/>
            <w:vAlign w:val="center"/>
          </w:tcPr>
          <w:p w14:paraId="7854AA9B"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3063" w:type="pct"/>
            <w:vAlign w:val="center"/>
          </w:tcPr>
          <w:p w14:paraId="49AB7AB0" w14:textId="77777777" w:rsidR="009B3310" w:rsidRPr="00914BAB" w:rsidRDefault="009B3310" w:rsidP="009B3310">
            <w:pPr>
              <w:rPr>
                <w:rFonts w:ascii="Arial" w:eastAsia="Arial" w:hAnsi="Arial" w:cs="Arial"/>
                <w:sz w:val="22"/>
                <w:szCs w:val="22"/>
              </w:rPr>
            </w:pPr>
            <w:r w:rsidRPr="00914BAB">
              <w:rPr>
                <w:rFonts w:ascii="Arial" w:eastAsia="Arial" w:hAnsi="Arial" w:cs="Arial"/>
                <w:sz w:val="22"/>
                <w:szCs w:val="22"/>
              </w:rPr>
              <w:t>Secondary education</w:t>
            </w:r>
          </w:p>
          <w:p w14:paraId="6321E834" w14:textId="528E88B4" w:rsidR="009B3310" w:rsidRPr="00914BAB" w:rsidRDefault="009B3310" w:rsidP="009B3310">
            <w:pPr>
              <w:rPr>
                <w:rFonts w:ascii="Arial" w:eastAsiaTheme="majorEastAsia" w:hAnsi="Arial" w:cs="Arial"/>
                <w:bCs/>
                <w:iCs/>
                <w:sz w:val="22"/>
                <w:szCs w:val="22"/>
                <w:lang w:val="en-GB"/>
              </w:rPr>
            </w:pPr>
            <w:r w:rsidRPr="00914BAB">
              <w:rPr>
                <w:rFonts w:ascii="Arial" w:eastAsia="Arial" w:hAnsi="Arial" w:cs="Arial"/>
                <w:sz w:val="22"/>
                <w:szCs w:val="22"/>
              </w:rPr>
              <w:t>(https://www. https://www.ku.lt/lt/priemimas-1)</w:t>
            </w:r>
          </w:p>
        </w:tc>
      </w:tr>
      <w:tr w:rsidR="009B3310" w:rsidRPr="00E035D8" w14:paraId="2EAD2113" w14:textId="77777777" w:rsidTr="009B3310">
        <w:trPr>
          <w:trHeight w:val="510"/>
        </w:trPr>
        <w:tc>
          <w:tcPr>
            <w:tcW w:w="1937" w:type="pct"/>
            <w:shd w:val="clear" w:color="auto" w:fill="5B0009"/>
            <w:vAlign w:val="center"/>
          </w:tcPr>
          <w:p w14:paraId="194D9B36" w14:textId="77777777" w:rsidR="009B3310" w:rsidRPr="00E035D8" w:rsidRDefault="009B3310" w:rsidP="009B3310">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3063" w:type="pct"/>
            <w:vAlign w:val="center"/>
          </w:tcPr>
          <w:p w14:paraId="51482DB9" w14:textId="411F4844" w:rsidR="009B3310" w:rsidRPr="00914BAB" w:rsidRDefault="009B3310" w:rsidP="009B3310">
            <w:pPr>
              <w:rPr>
                <w:rStyle w:val="fontstyle01"/>
                <w:rFonts w:ascii="Arial" w:eastAsiaTheme="majorEastAsia" w:hAnsi="Arial" w:cs="Arial"/>
                <w:bCs/>
                <w:iCs/>
                <w:sz w:val="22"/>
                <w:szCs w:val="22"/>
                <w:lang w:val="en-GB"/>
              </w:rPr>
            </w:pPr>
            <w:r w:rsidRPr="00914BAB">
              <w:rPr>
                <w:rFonts w:ascii="Arial" w:eastAsia="Arial" w:hAnsi="Arial" w:cs="Arial"/>
                <w:color w:val="000000"/>
                <w:sz w:val="22"/>
                <w:szCs w:val="22"/>
              </w:rPr>
              <w:t>1997-05-19</w:t>
            </w:r>
          </w:p>
        </w:tc>
      </w:tr>
      <w:tr w:rsidR="009B3310" w:rsidRPr="00E035D8" w14:paraId="56C5BD0E" w14:textId="77777777" w:rsidTr="009B3310">
        <w:trPr>
          <w:trHeight w:val="510"/>
        </w:trPr>
        <w:tc>
          <w:tcPr>
            <w:tcW w:w="1937" w:type="pct"/>
            <w:shd w:val="clear" w:color="auto" w:fill="5B0009"/>
            <w:vAlign w:val="center"/>
          </w:tcPr>
          <w:p w14:paraId="42DA9332" w14:textId="77777777" w:rsidR="009B3310" w:rsidRPr="00E035D8" w:rsidRDefault="009B3310"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3063" w:type="pct"/>
            <w:vAlign w:val="center"/>
          </w:tcPr>
          <w:p w14:paraId="564DAEF8" w14:textId="361F2C04" w:rsidR="009B3310" w:rsidRPr="00914BAB" w:rsidRDefault="009B3310" w:rsidP="00F50679">
            <w:pPr>
              <w:rPr>
                <w:rStyle w:val="fontstyle01"/>
                <w:rFonts w:ascii="Arial" w:eastAsiaTheme="majorEastAsia" w:hAnsi="Arial" w:cs="Arial"/>
                <w:bCs/>
                <w:iCs/>
                <w:sz w:val="22"/>
                <w:szCs w:val="22"/>
                <w:lang w:val="en-GB"/>
              </w:rPr>
            </w:pPr>
            <w:r w:rsidRPr="00914BAB">
              <w:rPr>
                <w:rFonts w:ascii="Arial" w:eastAsia="Arial" w:hAnsi="Arial" w:cs="Arial"/>
                <w:color w:val="000000"/>
                <w:sz w:val="22"/>
                <w:szCs w:val="22"/>
                <w:lang w:val="en-GB" w:eastAsia="pl-PL"/>
              </w:rPr>
              <w:t>The programme is characterized by an interdisciplinarity while focused on marine science. It covers as different fields as coastal and marine management, modelling, remote sensing and water quality, water transport and air pollution, modern engineering systems, biological invasions and environmental genetics, benthic ecology, plankton, aquatic biogeochemistry and ecosystem functioning, water resources, fisheries and aquaculture. In addition, students performing diploma theses are involved in interdisciplinary applied research in the fields of ecosystem management, environmental monitoring, spatial planning, environmental impact assessment, integrated coastal zone management and environmental education.</w:t>
            </w:r>
          </w:p>
        </w:tc>
      </w:tr>
      <w:bookmarkEnd w:id="0"/>
    </w:tbl>
    <w:p w14:paraId="7AF2B34D" w14:textId="77777777" w:rsidR="005D0FF7" w:rsidRPr="00E035D8" w:rsidRDefault="005D0FF7" w:rsidP="005D0FF7">
      <w:pPr>
        <w:rPr>
          <w:rFonts w:ascii="Arial" w:eastAsiaTheme="majorEastAsia" w:hAnsi="Arial" w:cs="Arial"/>
          <w:iCs/>
          <w:sz w:val="22"/>
          <w:szCs w:val="22"/>
          <w:lang w:val="en-GB"/>
        </w:rPr>
      </w:pPr>
    </w:p>
    <w:p w14:paraId="4BD57C6B" w14:textId="7DC130BF" w:rsidR="005D0FF7" w:rsidRPr="00E035D8" w:rsidRDefault="005D0FF7" w:rsidP="005D0FF7">
      <w:pPr>
        <w:rPr>
          <w:rFonts w:ascii="Arial" w:hAnsi="Arial" w:cs="Arial"/>
          <w:b/>
          <w:bCs/>
          <w:iCs/>
          <w:color w:val="5B0009"/>
          <w:sz w:val="22"/>
          <w:szCs w:val="22"/>
          <w:lang w:val="en-GB" w:eastAsia="lt-LT"/>
        </w:rPr>
      </w:pPr>
    </w:p>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68551CB1"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of th</w:t>
      </w:r>
      <w:r w:rsidR="00914BAB">
        <w:rPr>
          <w:rFonts w:ascii="Arial" w:hAnsi="Arial" w:cs="Arial"/>
          <w:lang w:val="en-GB"/>
        </w:rPr>
        <w:t>e biology</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58F95763"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5</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709A622E"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5</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6DB56A28"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63B66CA7"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687320B3"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5</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23BA71A9"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42A712D2"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2B35FF7F" w:rsidR="005D0FF7" w:rsidRPr="002D0027" w:rsidRDefault="009B3310" w:rsidP="00F50679">
            <w:pPr>
              <w:jc w:val="center"/>
              <w:rPr>
                <w:rFonts w:ascii="Arial" w:eastAsia="Calibri" w:hAnsi="Arial" w:cs="Arial"/>
                <w:iCs/>
                <w:lang w:val="en-GB" w:eastAsia="lt-LT"/>
              </w:rPr>
            </w:pPr>
            <w:r>
              <w:rPr>
                <w:rFonts w:ascii="Arial" w:eastAsia="Calibri" w:hAnsi="Arial" w:cs="Arial"/>
                <w:iCs/>
                <w:lang w:val="en-GB" w:eastAsia="lt-LT"/>
              </w:rPr>
              <w:t>31</w:t>
            </w:r>
          </w:p>
        </w:tc>
      </w:tr>
    </w:tbl>
    <w:p w14:paraId="57EB999E" w14:textId="77777777" w:rsidR="005D0FF7" w:rsidRPr="002D0027" w:rsidRDefault="005D0FF7" w:rsidP="005D0FF7">
      <w:pPr>
        <w:rPr>
          <w:rFonts w:ascii="Arial" w:hAnsi="Arial" w:cs="Arial"/>
          <w:lang w:val="en-GB" w:eastAsia="lt-LT"/>
        </w:rPr>
      </w:pPr>
    </w:p>
    <w:p w14:paraId="04438B98" w14:textId="77777777" w:rsidR="005D0FF7" w:rsidRPr="002D0027" w:rsidRDefault="005D0FF7" w:rsidP="005D0FF7">
      <w:pPr>
        <w:rPr>
          <w:rFonts w:ascii="Arial" w:hAnsi="Arial" w:cs="Arial"/>
          <w:lang w:val="en-GB" w:eastAsia="lt-LT"/>
        </w:rPr>
      </w:pPr>
    </w:p>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1" w:name="_Toc163583739"/>
      <w:r w:rsidRPr="00882DD0">
        <w:rPr>
          <w:rFonts w:ascii="Arial" w:hAnsi="Arial" w:cs="Arial"/>
          <w:color w:val="5B0009"/>
          <w:sz w:val="28"/>
          <w:szCs w:val="28"/>
        </w:rPr>
        <w:lastRenderedPageBreak/>
        <w:t>AREA 1: CONCLUSIONS</w:t>
      </w:r>
      <w:bookmarkEnd w:id="1"/>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9B3310">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9B3310">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5197741E" w:rsidR="005D0FF7" w:rsidRPr="002D0027" w:rsidRDefault="009B331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489F3339"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 xml:space="preserve">Strong alignment with blue bioeconomy: </w:t>
      </w:r>
      <w:proofErr w:type="spellStart"/>
      <w:r w:rsidRPr="009B3310">
        <w:rPr>
          <w:rFonts w:ascii="Arial" w:eastAsia="Arial" w:hAnsi="Arial" w:cs="Arial"/>
          <w:sz w:val="22"/>
          <w:szCs w:val="22"/>
          <w:lang w:val="en-US"/>
        </w:rPr>
        <w:t>Klaipėda</w:t>
      </w:r>
      <w:proofErr w:type="spellEnd"/>
      <w:r w:rsidRPr="009B3310">
        <w:rPr>
          <w:rFonts w:ascii="Arial" w:eastAsia="Arial" w:hAnsi="Arial" w:cs="Arial"/>
          <w:sz w:val="22"/>
          <w:szCs w:val="22"/>
          <w:lang w:val="en-US"/>
        </w:rPr>
        <w:t xml:space="preserve"> University (KU) has successfully aligned its Biology and Marine Biotechnology Bachelor's program with the growing needs of the blue bioeconomy. This program plays a key role in fulfilling the regional demand for marine biotechnology professionals, providing a curriculum focused on practical research skills, sustainability in marine resource management, and hands-on experience through internships. Feedback from graduates indicates that the program effectively prepares students for both the job market and further academic studies.</w:t>
      </w:r>
    </w:p>
    <w:p w14:paraId="2E762D93" w14:textId="77777777" w:rsidR="009B3310" w:rsidRPr="009B3310" w:rsidRDefault="009B3310" w:rsidP="00914BAB">
      <w:pPr>
        <w:ind w:left="720"/>
        <w:jc w:val="both"/>
        <w:rPr>
          <w:rFonts w:ascii="Arial" w:eastAsia="Arial" w:hAnsi="Arial" w:cs="Arial"/>
          <w:sz w:val="22"/>
          <w:szCs w:val="22"/>
          <w:lang w:val="en-US"/>
        </w:rPr>
      </w:pPr>
    </w:p>
    <w:p w14:paraId="1E7CDBBD"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Industry collaboration and stakeholder engagement: The program benefits significantly from close collaboration with industry partners, including environmental agencies and biotechnology companies. This collaboration ensures that the program stays relevant to real-world trends and the labor market needs. Industry and research partners play an integral role in curriculum design and delivery, contributing to the program’s practical applications and offering students invaluable opportunities for research and internships.</w:t>
      </w:r>
    </w:p>
    <w:p w14:paraId="5D565946" w14:textId="77777777" w:rsidR="009B3310" w:rsidRDefault="009B3310" w:rsidP="00914BAB">
      <w:pPr>
        <w:pStyle w:val="Sraopastraipa"/>
        <w:spacing w:line="240" w:lineRule="auto"/>
        <w:rPr>
          <w:rFonts w:ascii="Arial" w:eastAsia="Arial" w:hAnsi="Arial" w:cs="Arial"/>
          <w:sz w:val="22"/>
          <w:szCs w:val="22"/>
          <w:lang w:val="en-US"/>
        </w:rPr>
      </w:pPr>
    </w:p>
    <w:p w14:paraId="3706A6D2"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Well-structured and progressive curriculum: The curriculum is structured to guide students through a solid foundation in the first semesters, followed by more specialized training in marine biotechnology. This progression is enhanced by a focus on practical training, including laboratory work, biological practice, and internships. Students are exposed to real-world applications of their learning, which ensures they are well-prepared for their future careers in marine biotechnology.</w:t>
      </w:r>
    </w:p>
    <w:p w14:paraId="4D7E3DAE" w14:textId="77777777" w:rsidR="009B3310" w:rsidRDefault="009B3310" w:rsidP="00914BAB">
      <w:pPr>
        <w:pStyle w:val="Sraopastraipa"/>
        <w:spacing w:line="240" w:lineRule="auto"/>
        <w:rPr>
          <w:rFonts w:ascii="Arial" w:eastAsia="Arial" w:hAnsi="Arial" w:cs="Arial"/>
          <w:sz w:val="22"/>
          <w:szCs w:val="22"/>
          <w:lang w:val="en-US"/>
        </w:rPr>
      </w:pPr>
    </w:p>
    <w:p w14:paraId="153A92DE"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Customization and flexibility for students: KU offers a high degree of flexibility, allowing students to tailor their education to their career goals. The option to choose electives, specialized tracks such as Blue Economy and Coastal Development, and internships, enables students to design a personalized study path. This flexibility is well received by students, who appreciate the ability to align their studies with their professional aspirations.</w:t>
      </w:r>
    </w:p>
    <w:p w14:paraId="71CF053D" w14:textId="77777777" w:rsidR="009B3310" w:rsidRDefault="009B3310" w:rsidP="00914BAB">
      <w:pPr>
        <w:pStyle w:val="Sraopastraipa"/>
        <w:spacing w:line="240" w:lineRule="auto"/>
        <w:rPr>
          <w:rFonts w:ascii="Arial" w:eastAsia="Arial" w:hAnsi="Arial" w:cs="Arial"/>
          <w:sz w:val="22"/>
          <w:szCs w:val="22"/>
          <w:lang w:val="en-US"/>
        </w:rPr>
      </w:pPr>
    </w:p>
    <w:p w14:paraId="03211A8E"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Strong support for thesis development: The Bachelor’s Theses are well-integrated into the program’s structure, with many topics linked to industry and research partner projects. This ensures that students are engaged in relevant, real-world research. The flexible and student-centered approach to thesis topic selection, combined with personalized mentoring, creates a supportive environment for academic growth and professional development.</w:t>
      </w:r>
    </w:p>
    <w:p w14:paraId="46A231CC" w14:textId="77777777" w:rsidR="009B3310" w:rsidRDefault="009B3310" w:rsidP="00914BAB">
      <w:pPr>
        <w:pStyle w:val="Sraopastraipa"/>
        <w:spacing w:line="240" w:lineRule="auto"/>
        <w:rPr>
          <w:rFonts w:ascii="Arial" w:eastAsia="Arial" w:hAnsi="Arial" w:cs="Arial"/>
          <w:sz w:val="22"/>
          <w:szCs w:val="22"/>
          <w:lang w:val="en-US"/>
        </w:rPr>
      </w:pPr>
    </w:p>
    <w:p w14:paraId="28046D23" w14:textId="77777777" w:rsid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t>Commitment to research-led education: KU’s commitment to research-led education is evident in the continuous involvement of faculty, industry, and research partners in curriculum development and student projects. The program ensures that students gain both theoretical and practical expertise, preparing them for professional careers in the blue bioeconomy and further academic study.</w:t>
      </w:r>
    </w:p>
    <w:p w14:paraId="4917580F" w14:textId="77777777" w:rsidR="00914BAB" w:rsidRDefault="00914BAB" w:rsidP="00914BAB">
      <w:pPr>
        <w:pStyle w:val="Sraopastraipa"/>
        <w:spacing w:line="240" w:lineRule="auto"/>
        <w:rPr>
          <w:rFonts w:ascii="Arial" w:eastAsia="Arial" w:hAnsi="Arial" w:cs="Arial"/>
          <w:sz w:val="22"/>
          <w:szCs w:val="22"/>
          <w:lang w:val="en-US"/>
        </w:rPr>
      </w:pPr>
    </w:p>
    <w:p w14:paraId="79D7063D" w14:textId="77777777" w:rsidR="00914BAB" w:rsidRPr="009B3310" w:rsidRDefault="00914BAB" w:rsidP="00914BAB">
      <w:pPr>
        <w:spacing w:line="276" w:lineRule="auto"/>
        <w:jc w:val="both"/>
        <w:rPr>
          <w:rFonts w:ascii="Arial" w:eastAsia="Arial" w:hAnsi="Arial" w:cs="Arial"/>
          <w:sz w:val="22"/>
          <w:szCs w:val="22"/>
          <w:lang w:val="en-US"/>
        </w:rPr>
      </w:pPr>
    </w:p>
    <w:p w14:paraId="4CDBB05B" w14:textId="77777777" w:rsidR="009B3310" w:rsidRPr="009B3310" w:rsidRDefault="009B3310" w:rsidP="00967F43">
      <w:pPr>
        <w:numPr>
          <w:ilvl w:val="0"/>
          <w:numId w:val="4"/>
        </w:numPr>
        <w:spacing w:line="276" w:lineRule="auto"/>
        <w:jc w:val="both"/>
        <w:rPr>
          <w:rFonts w:ascii="Arial" w:eastAsia="Arial" w:hAnsi="Arial" w:cs="Arial"/>
          <w:sz w:val="22"/>
          <w:szCs w:val="22"/>
          <w:lang w:val="en-US"/>
        </w:rPr>
      </w:pPr>
      <w:r w:rsidRPr="009B3310">
        <w:rPr>
          <w:rFonts w:ascii="Arial" w:eastAsia="Arial" w:hAnsi="Arial" w:cs="Arial"/>
          <w:sz w:val="22"/>
          <w:szCs w:val="22"/>
          <w:lang w:val="en-US"/>
        </w:rPr>
        <w:lastRenderedPageBreak/>
        <w:t>High degree of student satisfaction: Students, alumni, and social partners have expressed high satisfaction with the program, particularly regarding the opportunities for hands-on experience, the flexibility offered in the curriculum, and the high level of support from faculty. The strong ties with industry partners provide valuable exposure to the professional world, ensuring that students are well-prepared for their future careers.</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52D402B9" w:rsidR="005D0FF7" w:rsidRPr="002D0027" w:rsidRDefault="009B3310" w:rsidP="00914BAB">
      <w:pPr>
        <w:tabs>
          <w:tab w:val="left" w:pos="1298"/>
          <w:tab w:val="left" w:pos="1985"/>
        </w:tabs>
        <w:spacing w:line="276" w:lineRule="auto"/>
        <w:ind w:firstLine="426"/>
        <w:jc w:val="both"/>
        <w:rPr>
          <w:rFonts w:ascii="Arial" w:eastAsia="Calibri" w:hAnsi="Arial" w:cs="Arial"/>
          <w:iCs/>
          <w:sz w:val="22"/>
          <w:szCs w:val="22"/>
          <w:lang w:val="en-GB" w:eastAsia="lt-LT"/>
        </w:rPr>
      </w:pPr>
      <w:r w:rsidRPr="009B3310">
        <w:rPr>
          <w:rFonts w:ascii="Arial" w:eastAsia="Arial" w:hAnsi="Arial" w:cs="Arial"/>
          <w:sz w:val="22"/>
          <w:szCs w:val="22"/>
          <w:lang w:val="en-GB" w:eastAsia="pl-PL"/>
        </w:rPr>
        <w:t>None</w:t>
      </w:r>
      <w:r w:rsidR="00914BAB">
        <w:rPr>
          <w:rFonts w:ascii="Arial" w:eastAsia="Arial" w:hAnsi="Arial" w:cs="Arial"/>
          <w:sz w:val="22"/>
          <w:szCs w:val="22"/>
          <w:lang w:val="en-GB" w:eastAsia="pl-PL"/>
        </w:rPr>
        <w:t>.</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D37B5C9" w14:textId="77777777" w:rsidR="009B3310" w:rsidRPr="009B3310" w:rsidRDefault="009B3310" w:rsidP="00967F43">
      <w:pPr>
        <w:numPr>
          <w:ilvl w:val="0"/>
          <w:numId w:val="5"/>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Clearer communication on support systems: While students value the flexibility and personalized approach in the program, the Self-Evaluation Report (SER) would benefit from a more detailed description of formal support systems or advisory structures available to help students make informed decisions about personalizing their study paths. Clearer guidance regarding these support mechanisms would further enhance students' ability to align their education with their long-term career goals.</w:t>
      </w:r>
    </w:p>
    <w:p w14:paraId="2D4591EC" w14:textId="77777777" w:rsidR="009B3310" w:rsidRPr="009B3310" w:rsidRDefault="009B3310" w:rsidP="00967F43">
      <w:pPr>
        <w:numPr>
          <w:ilvl w:val="0"/>
          <w:numId w:val="5"/>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Continued focus on industry and research integration: Given the success of the program’s industry and research collaborations, it would be beneficial to continue expanding and deepening these partnerships. Further integration of research-led teaching and industry-driven projects could ensure that the program remains at the forefront of developments in marine biotechnology, helping students stay ahead of emerging trends.</w:t>
      </w:r>
    </w:p>
    <w:p w14:paraId="60FBE386" w14:textId="77777777" w:rsidR="009B3310" w:rsidRPr="009B3310" w:rsidRDefault="009B3310" w:rsidP="00967F43">
      <w:pPr>
        <w:numPr>
          <w:ilvl w:val="0"/>
          <w:numId w:val="5"/>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 xml:space="preserve">Maintain and strengthen specialized tracks: The specialized tracks within the program (e.g., blue economy and coastal development) are highly valued by students, offering them an opportunity to focus on niche areas within marine biotechnology. To further strengthen this aspect, KU could continue to monitor </w:t>
      </w:r>
      <w:proofErr w:type="spellStart"/>
      <w:r w:rsidRPr="009B3310">
        <w:rPr>
          <w:rFonts w:ascii="Arial" w:eastAsia="Arial" w:hAnsi="Arial" w:cs="Arial"/>
          <w:sz w:val="22"/>
          <w:szCs w:val="22"/>
          <w:lang w:val="en-GB" w:eastAsia="pl-PL"/>
        </w:rPr>
        <w:t>labor</w:t>
      </w:r>
      <w:proofErr w:type="spellEnd"/>
      <w:r w:rsidRPr="009B3310">
        <w:rPr>
          <w:rFonts w:ascii="Arial" w:eastAsia="Arial" w:hAnsi="Arial" w:cs="Arial"/>
          <w:sz w:val="22"/>
          <w:szCs w:val="22"/>
          <w:lang w:val="en-GB" w:eastAsia="pl-PL"/>
        </w:rPr>
        <w:t xml:space="preserve"> market needs and adjust or expand specialized tracks accordingly to ensure they remain aligned with industry trends.</w:t>
      </w:r>
    </w:p>
    <w:p w14:paraId="3A546EE3" w14:textId="77777777" w:rsidR="009B3310" w:rsidRPr="009B3310" w:rsidRDefault="009B3310" w:rsidP="00967F43">
      <w:pPr>
        <w:numPr>
          <w:ilvl w:val="0"/>
          <w:numId w:val="5"/>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Maintain high student satisfaction: The strong student satisfaction observed in the program should be actively maintained. It will be important to continue providing opportunities for hands-on experience, maintaining faculty-student interactions, and ensuring ongoing support for students in their academic and professional journeys.</w:t>
      </w:r>
    </w:p>
    <w:p w14:paraId="542EC0D2" w14:textId="77777777" w:rsidR="009B3310" w:rsidRPr="009B3310" w:rsidRDefault="009B3310" w:rsidP="00967F43">
      <w:pPr>
        <w:numPr>
          <w:ilvl w:val="0"/>
          <w:numId w:val="5"/>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Documentation of industry outcomes and graduate tracking: Expanding the tracking of graduate outcomes, such as sector-specific data, job satisfaction, and geographical distribution, could help KU gain a more detailed understanding of the program's long-term impact on students' careers. It would also provide a more comprehensive picture of the program’s success in meeting labour market needs.</w:t>
      </w: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9B3310">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9B3310">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575D4563" w:rsidR="005D0FF7" w:rsidRPr="002D0027" w:rsidRDefault="009B331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6E93DA7A" w14:textId="147C1401" w:rsidR="009B3310" w:rsidRPr="009B3310" w:rsidRDefault="009B3310" w:rsidP="009B3310">
      <w:pPr>
        <w:pStyle w:val="Betarp"/>
        <w:spacing w:line="276" w:lineRule="auto"/>
        <w:ind w:left="709" w:hanging="283"/>
        <w:jc w:val="both"/>
        <w:rPr>
          <w:rFonts w:ascii="Arial" w:eastAsia="Arial" w:hAnsi="Arial" w:cs="Arial"/>
          <w:sz w:val="22"/>
          <w:lang w:val="en-US"/>
        </w:rPr>
      </w:pPr>
      <w:r>
        <w:rPr>
          <w:rFonts w:ascii="Arial" w:eastAsia="Arial" w:hAnsi="Arial" w:cs="Arial"/>
        </w:rPr>
        <w:t>1</w:t>
      </w:r>
      <w:r w:rsidRPr="009B3310">
        <w:rPr>
          <w:rFonts w:ascii="Arial" w:eastAsia="Arial" w:hAnsi="Arial" w:cs="Arial"/>
          <w:sz w:val="22"/>
        </w:rPr>
        <w:t xml:space="preserve">. </w:t>
      </w:r>
      <w:r w:rsidRPr="009B3310">
        <w:rPr>
          <w:rFonts w:ascii="Arial" w:eastAsia="Arial" w:hAnsi="Arial" w:cs="Arial"/>
          <w:sz w:val="22"/>
          <w:lang w:val="en-US"/>
        </w:rPr>
        <w:t>Especially high level of research, intensive international collaboration and realization of a high number of national and international research projects relative to the number of academic teachers (39 grants per 17 professors in the last three years).</w:t>
      </w:r>
    </w:p>
    <w:p w14:paraId="4834EDA3" w14:textId="77777777" w:rsidR="009B3310" w:rsidRPr="009B3310" w:rsidRDefault="009B3310" w:rsidP="00914BAB">
      <w:pPr>
        <w:pStyle w:val="Betarp"/>
        <w:ind w:left="709" w:hanging="283"/>
        <w:jc w:val="both"/>
        <w:rPr>
          <w:rFonts w:ascii="Arial" w:eastAsia="Arial" w:hAnsi="Arial" w:cs="Arial"/>
          <w:sz w:val="22"/>
          <w:lang w:val="en-US"/>
        </w:rPr>
      </w:pPr>
    </w:p>
    <w:p w14:paraId="0288F72E" w14:textId="4E625E94" w:rsidR="005D0FF7" w:rsidRPr="00914BAB" w:rsidRDefault="009B3310" w:rsidP="00914BAB">
      <w:pPr>
        <w:pStyle w:val="Betarp"/>
        <w:spacing w:line="276" w:lineRule="auto"/>
        <w:ind w:left="709" w:hanging="283"/>
        <w:jc w:val="both"/>
        <w:rPr>
          <w:rFonts w:ascii="Arial" w:eastAsia="Arial" w:hAnsi="Arial" w:cs="Arial"/>
          <w:sz w:val="22"/>
          <w:lang w:val="en-US"/>
        </w:rPr>
      </w:pPr>
      <w:r w:rsidRPr="009B3310">
        <w:rPr>
          <w:rFonts w:ascii="Arial" w:eastAsia="Arial" w:hAnsi="Arial" w:cs="Arial"/>
          <w:sz w:val="22"/>
          <w:lang w:val="en-US"/>
        </w:rPr>
        <w:t>2. Involvement of virtually every student performing his/her BSc thesis in a research project.</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3DFDE20A" w:rsidR="005D0FF7" w:rsidRPr="002D0027" w:rsidRDefault="009B3310" w:rsidP="00914BAB">
      <w:pPr>
        <w:tabs>
          <w:tab w:val="left" w:pos="1298"/>
          <w:tab w:val="left" w:pos="1985"/>
        </w:tabs>
        <w:spacing w:line="276" w:lineRule="auto"/>
        <w:ind w:firstLine="426"/>
        <w:jc w:val="both"/>
        <w:rPr>
          <w:rFonts w:ascii="Arial" w:eastAsia="Calibri" w:hAnsi="Arial" w:cs="Arial"/>
          <w:iCs/>
          <w:sz w:val="22"/>
          <w:szCs w:val="22"/>
          <w:lang w:val="en-GB" w:eastAsia="lt-LT"/>
        </w:rPr>
      </w:pPr>
      <w:r w:rsidRPr="009B3310">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44771116" w14:textId="77777777" w:rsidR="009B3310" w:rsidRDefault="009B3310" w:rsidP="00CF1D8A">
      <w:pPr>
        <w:tabs>
          <w:tab w:val="left" w:pos="1298"/>
          <w:tab w:val="left" w:pos="1985"/>
        </w:tabs>
        <w:spacing w:line="276" w:lineRule="auto"/>
        <w:jc w:val="both"/>
        <w:rPr>
          <w:rFonts w:ascii="Arial" w:eastAsia="Calibri" w:hAnsi="Arial" w:cs="Arial"/>
          <w:iCs/>
          <w:color w:val="5B0009"/>
          <w:sz w:val="22"/>
          <w:szCs w:val="22"/>
          <w:lang w:val="en-GB" w:eastAsia="lt-LT"/>
        </w:rPr>
      </w:pPr>
    </w:p>
    <w:p w14:paraId="38B46054" w14:textId="009DE56C"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41335869" w14:textId="50B15AF2" w:rsidR="005D0FF7" w:rsidRDefault="009B3310" w:rsidP="00914BAB">
      <w:pPr>
        <w:tabs>
          <w:tab w:val="left" w:pos="1298"/>
          <w:tab w:val="left" w:pos="1985"/>
        </w:tabs>
        <w:spacing w:line="276" w:lineRule="auto"/>
        <w:ind w:firstLine="426"/>
        <w:jc w:val="both"/>
        <w:rPr>
          <w:rFonts w:ascii="Arial" w:eastAsia="Calibri" w:hAnsi="Arial" w:cs="Arial"/>
          <w:iCs/>
          <w:sz w:val="22"/>
          <w:szCs w:val="22"/>
          <w:lang w:val="en-GB" w:eastAsia="lt-LT"/>
        </w:rPr>
      </w:pPr>
      <w:r w:rsidRPr="009B3310">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1E118E86"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56F3BA15"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4CADEC4C"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3DFDA8D8"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7868FAFE"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1EEB1806"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334E2960"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12E8B789"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15A0A1DB"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6DACE0CD"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52DF5457"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68DF3A3B"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19AD940E"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5FBBFA70"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53B8499A"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0D723564"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7E5C59D6"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758F6C32"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3C570AD6"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3C579297"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2D65585C"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0407C778"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6207AF4C"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45F8669D"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09C8CFD3" w14:textId="77777777" w:rsidR="00914BAB" w:rsidRDefault="00914BAB" w:rsidP="00914BAB">
      <w:pPr>
        <w:tabs>
          <w:tab w:val="left" w:pos="1298"/>
          <w:tab w:val="left" w:pos="1985"/>
        </w:tabs>
        <w:spacing w:line="276" w:lineRule="auto"/>
        <w:ind w:firstLine="426"/>
        <w:jc w:val="both"/>
        <w:rPr>
          <w:rFonts w:ascii="Arial" w:eastAsia="Calibri" w:hAnsi="Arial" w:cs="Arial"/>
          <w:iCs/>
          <w:sz w:val="22"/>
          <w:szCs w:val="22"/>
          <w:lang w:val="en-GB" w:eastAsia="lt-LT"/>
        </w:rPr>
      </w:pPr>
    </w:p>
    <w:p w14:paraId="4D84FBD2" w14:textId="77777777" w:rsidR="00914BAB" w:rsidRPr="002D0027" w:rsidRDefault="00914BAB" w:rsidP="00914BAB">
      <w:pPr>
        <w:tabs>
          <w:tab w:val="left" w:pos="1298"/>
          <w:tab w:val="left" w:pos="1985"/>
        </w:tabs>
        <w:spacing w:line="276" w:lineRule="auto"/>
        <w:ind w:firstLine="426"/>
        <w:jc w:val="both"/>
        <w:rPr>
          <w:rFonts w:ascii="Arial" w:eastAsia="Calibri" w:hAnsi="Arial" w:cs="Arial"/>
          <w:sz w:val="22"/>
          <w:szCs w:val="22"/>
          <w:lang w:val="en-GB" w:eastAsia="lt-LT"/>
        </w:rPr>
      </w:pP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9B3310">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9B3310">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0931A346" w:rsidR="005D0FF7" w:rsidRPr="002D0027" w:rsidRDefault="009B331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2C4C154D" w14:textId="77777777" w:rsidR="009B3310" w:rsidRPr="009B3310" w:rsidRDefault="009B3310" w:rsidP="00967F43">
      <w:pPr>
        <w:numPr>
          <w:ilvl w:val="0"/>
          <w:numId w:val="6"/>
        </w:numPr>
        <w:pBdr>
          <w:top w:val="nil"/>
          <w:left w:val="nil"/>
          <w:bottom w:val="nil"/>
          <w:right w:val="nil"/>
          <w:between w:val="nil"/>
        </w:pBdr>
        <w:spacing w:after="200" w:line="276" w:lineRule="auto"/>
        <w:rPr>
          <w:rFonts w:ascii="Arial" w:eastAsia="Arial" w:hAnsi="Arial" w:cs="Arial"/>
          <w:color w:val="000000"/>
          <w:sz w:val="22"/>
          <w:szCs w:val="22"/>
          <w:lang w:val="en-GB" w:eastAsia="pl-PL"/>
        </w:rPr>
      </w:pPr>
      <w:r w:rsidRPr="009B3310">
        <w:rPr>
          <w:rFonts w:ascii="Arial" w:eastAsia="Arial" w:hAnsi="Arial" w:cs="Arial"/>
          <w:sz w:val="22"/>
          <w:szCs w:val="22"/>
          <w:lang w:val="en-GB" w:eastAsia="pl-PL"/>
        </w:rPr>
        <w:t>Most of the student theses are based on scientific projects.</w:t>
      </w:r>
    </w:p>
    <w:p w14:paraId="17800568" w14:textId="6AC7B996" w:rsidR="00914BAB" w:rsidRPr="00914BAB" w:rsidRDefault="009B3310" w:rsidP="00914BAB">
      <w:pPr>
        <w:numPr>
          <w:ilvl w:val="0"/>
          <w:numId w:val="6"/>
        </w:numPr>
        <w:pBdr>
          <w:top w:val="nil"/>
          <w:left w:val="nil"/>
          <w:bottom w:val="nil"/>
          <w:right w:val="nil"/>
          <w:between w:val="nil"/>
        </w:pBdr>
        <w:spacing w:after="200" w:line="276" w:lineRule="auto"/>
        <w:rPr>
          <w:rFonts w:ascii="Arial" w:eastAsia="Arial" w:hAnsi="Arial" w:cs="Arial"/>
          <w:color w:val="000000"/>
          <w:sz w:val="22"/>
          <w:szCs w:val="22"/>
          <w:lang w:val="en-GB" w:eastAsia="pl-PL"/>
        </w:rPr>
      </w:pPr>
      <w:r w:rsidRPr="009B3310">
        <w:rPr>
          <w:rFonts w:ascii="Arial" w:eastAsia="Arial" w:hAnsi="Arial" w:cs="Arial"/>
          <w:sz w:val="22"/>
          <w:szCs w:val="22"/>
          <w:lang w:val="en-GB" w:eastAsia="pl-PL"/>
        </w:rPr>
        <w:t>A lot of hands-on experience during the study process.</w:t>
      </w:r>
    </w:p>
    <w:p w14:paraId="0B97BC7B" w14:textId="77777777" w:rsidR="00914BAB" w:rsidRDefault="00914BAB" w:rsidP="00CF1D8A">
      <w:pPr>
        <w:spacing w:line="276" w:lineRule="auto"/>
        <w:rPr>
          <w:rFonts w:ascii="Arial" w:hAnsi="Arial" w:cs="Arial"/>
          <w:b/>
          <w:bCs/>
          <w:color w:val="5B0009"/>
          <w:sz w:val="22"/>
          <w:szCs w:val="22"/>
          <w:lang w:val="en-GB" w:eastAsia="lt-LT"/>
        </w:rPr>
      </w:pPr>
    </w:p>
    <w:p w14:paraId="3A741AD9" w14:textId="0B27A954"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01BD760B" w:rsidR="005D0FF7" w:rsidRPr="002D0027" w:rsidRDefault="009B3310" w:rsidP="00914BAB">
      <w:pPr>
        <w:tabs>
          <w:tab w:val="left" w:pos="1298"/>
          <w:tab w:val="left" w:pos="1985"/>
        </w:tabs>
        <w:spacing w:line="276" w:lineRule="auto"/>
        <w:ind w:firstLine="426"/>
        <w:jc w:val="both"/>
        <w:rPr>
          <w:rFonts w:ascii="Arial" w:eastAsia="Calibri" w:hAnsi="Arial" w:cs="Arial"/>
          <w:iCs/>
          <w:sz w:val="22"/>
          <w:szCs w:val="22"/>
          <w:lang w:val="en-GB" w:eastAsia="lt-LT"/>
        </w:rPr>
      </w:pPr>
      <w:r w:rsidRPr="009B3310">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4D3A5AAF" w14:textId="18896BCC" w:rsidR="005D0FF7" w:rsidRPr="002D0027" w:rsidRDefault="005D0FF7" w:rsidP="009B3310">
      <w:pPr>
        <w:pStyle w:val="Sraopastraipa"/>
        <w:spacing w:line="276" w:lineRule="auto"/>
        <w:jc w:val="left"/>
        <w:rPr>
          <w:rFonts w:ascii="Arial" w:hAnsi="Arial" w:cs="Arial"/>
          <w:sz w:val="22"/>
          <w:szCs w:val="22"/>
          <w:lang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E477102" w14:textId="77777777" w:rsidR="009B3310" w:rsidRPr="009B3310" w:rsidRDefault="009B3310" w:rsidP="00967F43">
      <w:pPr>
        <w:numPr>
          <w:ilvl w:val="0"/>
          <w:numId w:val="7"/>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Increasing the frequency of workshops, webinars, and Q&amp;A sessions focused on academic and psychological support, particularly targeted at new and international students.</w:t>
      </w:r>
    </w:p>
    <w:p w14:paraId="625E7540" w14:textId="35CDF6B8" w:rsidR="005D0FF7" w:rsidRPr="00914BAB" w:rsidRDefault="009B3310" w:rsidP="00967F43">
      <w:pPr>
        <w:numPr>
          <w:ilvl w:val="0"/>
          <w:numId w:val="7"/>
        </w:numPr>
        <w:spacing w:after="200" w:line="276" w:lineRule="auto"/>
        <w:jc w:val="both"/>
        <w:rPr>
          <w:rFonts w:ascii="Arial" w:eastAsia="Calibri" w:hAnsi="Arial" w:cs="Arial"/>
          <w:sz w:val="22"/>
          <w:szCs w:val="22"/>
          <w:lang w:val="en-GB" w:eastAsia="lt-LT"/>
        </w:rPr>
      </w:pPr>
      <w:r w:rsidRPr="009B3310">
        <w:rPr>
          <w:rFonts w:ascii="Arial" w:eastAsia="Arial" w:hAnsi="Arial" w:cs="Arial"/>
          <w:sz w:val="22"/>
          <w:szCs w:val="22"/>
          <w:lang w:val="en-GB" w:eastAsia="pl-PL"/>
        </w:rPr>
        <w:t xml:space="preserve">Offer additional resources, such as seminars and workshops, to guide students on how to apply the knowledge gained from their studies to launch their own businesses or acquire complementary skills for interdisciplinary expertise.  </w:t>
      </w:r>
    </w:p>
    <w:p w14:paraId="6F9278D9" w14:textId="77777777" w:rsidR="00914BAB" w:rsidRDefault="00914BAB" w:rsidP="00914BAB">
      <w:pPr>
        <w:spacing w:after="200" w:line="276" w:lineRule="auto"/>
        <w:jc w:val="both"/>
        <w:rPr>
          <w:rFonts w:ascii="Arial" w:eastAsia="Arial" w:hAnsi="Arial" w:cs="Arial"/>
          <w:sz w:val="22"/>
          <w:szCs w:val="22"/>
          <w:lang w:val="en-GB" w:eastAsia="pl-PL"/>
        </w:rPr>
      </w:pPr>
    </w:p>
    <w:p w14:paraId="7DC8D839" w14:textId="77777777" w:rsidR="00914BAB" w:rsidRDefault="00914BAB" w:rsidP="00914BAB">
      <w:pPr>
        <w:spacing w:after="200" w:line="276" w:lineRule="auto"/>
        <w:jc w:val="both"/>
        <w:rPr>
          <w:rFonts w:ascii="Arial" w:eastAsia="Arial" w:hAnsi="Arial" w:cs="Arial"/>
          <w:sz w:val="22"/>
          <w:szCs w:val="22"/>
          <w:lang w:val="en-GB" w:eastAsia="pl-PL"/>
        </w:rPr>
      </w:pPr>
    </w:p>
    <w:p w14:paraId="5815860A" w14:textId="77777777" w:rsidR="00914BAB" w:rsidRDefault="00914BAB" w:rsidP="00914BAB">
      <w:pPr>
        <w:spacing w:after="200" w:line="276" w:lineRule="auto"/>
        <w:jc w:val="both"/>
        <w:rPr>
          <w:rFonts w:ascii="Arial" w:eastAsia="Arial" w:hAnsi="Arial" w:cs="Arial"/>
          <w:sz w:val="22"/>
          <w:szCs w:val="22"/>
          <w:lang w:val="en-GB" w:eastAsia="pl-PL"/>
        </w:rPr>
      </w:pPr>
    </w:p>
    <w:p w14:paraId="1B72EFB0" w14:textId="77777777" w:rsidR="00914BAB" w:rsidRDefault="00914BAB" w:rsidP="00914BAB">
      <w:pPr>
        <w:spacing w:after="200" w:line="276" w:lineRule="auto"/>
        <w:jc w:val="both"/>
        <w:rPr>
          <w:rFonts w:ascii="Arial" w:eastAsia="Arial" w:hAnsi="Arial" w:cs="Arial"/>
          <w:sz w:val="22"/>
          <w:szCs w:val="22"/>
          <w:lang w:val="en-GB" w:eastAsia="pl-PL"/>
        </w:rPr>
      </w:pPr>
    </w:p>
    <w:p w14:paraId="7DC8A290" w14:textId="77777777" w:rsidR="00914BAB" w:rsidRDefault="00914BAB" w:rsidP="00914BAB">
      <w:pPr>
        <w:spacing w:after="200" w:line="276" w:lineRule="auto"/>
        <w:jc w:val="both"/>
        <w:rPr>
          <w:rFonts w:ascii="Arial" w:eastAsia="Arial" w:hAnsi="Arial" w:cs="Arial"/>
          <w:sz w:val="22"/>
          <w:szCs w:val="22"/>
          <w:lang w:val="en-GB" w:eastAsia="pl-PL"/>
        </w:rPr>
      </w:pPr>
    </w:p>
    <w:p w14:paraId="5A929B36" w14:textId="77777777" w:rsidR="00914BAB" w:rsidRDefault="00914BAB" w:rsidP="00914BAB">
      <w:pPr>
        <w:spacing w:after="200" w:line="276" w:lineRule="auto"/>
        <w:jc w:val="both"/>
        <w:rPr>
          <w:rFonts w:ascii="Arial" w:eastAsia="Arial" w:hAnsi="Arial" w:cs="Arial"/>
          <w:sz w:val="22"/>
          <w:szCs w:val="22"/>
          <w:lang w:val="en-GB" w:eastAsia="pl-PL"/>
        </w:rPr>
      </w:pPr>
    </w:p>
    <w:p w14:paraId="0D9A2834" w14:textId="77777777" w:rsidR="00914BAB" w:rsidRDefault="00914BAB" w:rsidP="00914BAB">
      <w:pPr>
        <w:spacing w:after="200" w:line="276" w:lineRule="auto"/>
        <w:jc w:val="both"/>
        <w:rPr>
          <w:rFonts w:ascii="Arial" w:eastAsia="Arial" w:hAnsi="Arial" w:cs="Arial"/>
          <w:sz w:val="22"/>
          <w:szCs w:val="22"/>
          <w:lang w:val="en-GB" w:eastAsia="pl-PL"/>
        </w:rPr>
      </w:pPr>
    </w:p>
    <w:p w14:paraId="52257212" w14:textId="77777777" w:rsidR="00914BAB" w:rsidRDefault="00914BAB" w:rsidP="00914BAB">
      <w:pPr>
        <w:spacing w:after="200" w:line="276" w:lineRule="auto"/>
        <w:jc w:val="both"/>
        <w:rPr>
          <w:rFonts w:ascii="Arial" w:eastAsia="Arial" w:hAnsi="Arial" w:cs="Arial"/>
          <w:sz w:val="22"/>
          <w:szCs w:val="22"/>
          <w:lang w:val="en-GB" w:eastAsia="pl-PL"/>
        </w:rPr>
      </w:pPr>
    </w:p>
    <w:p w14:paraId="7061C12F" w14:textId="77777777" w:rsidR="00914BAB" w:rsidRDefault="00914BAB" w:rsidP="00914BAB">
      <w:pPr>
        <w:spacing w:after="200" w:line="276" w:lineRule="auto"/>
        <w:jc w:val="both"/>
        <w:rPr>
          <w:rFonts w:ascii="Arial" w:eastAsia="Arial" w:hAnsi="Arial" w:cs="Arial"/>
          <w:sz w:val="22"/>
          <w:szCs w:val="22"/>
          <w:lang w:val="en-GB" w:eastAsia="pl-PL"/>
        </w:rPr>
      </w:pPr>
    </w:p>
    <w:p w14:paraId="5175D221" w14:textId="77777777" w:rsidR="00914BAB" w:rsidRDefault="00914BAB" w:rsidP="00914BAB">
      <w:pPr>
        <w:spacing w:after="200" w:line="276" w:lineRule="auto"/>
        <w:jc w:val="both"/>
        <w:rPr>
          <w:rFonts w:ascii="Arial" w:eastAsia="Arial" w:hAnsi="Arial" w:cs="Arial"/>
          <w:sz w:val="22"/>
          <w:szCs w:val="22"/>
          <w:lang w:val="en-GB" w:eastAsia="pl-PL"/>
        </w:rPr>
      </w:pPr>
    </w:p>
    <w:p w14:paraId="38228BB8" w14:textId="77777777" w:rsidR="00914BAB" w:rsidRDefault="00914BAB" w:rsidP="00914BAB">
      <w:pPr>
        <w:spacing w:after="200" w:line="276" w:lineRule="auto"/>
        <w:jc w:val="both"/>
        <w:rPr>
          <w:rFonts w:ascii="Arial" w:eastAsia="Arial" w:hAnsi="Arial" w:cs="Arial"/>
          <w:sz w:val="22"/>
          <w:szCs w:val="22"/>
          <w:lang w:val="en-GB" w:eastAsia="pl-PL"/>
        </w:rPr>
      </w:pPr>
    </w:p>
    <w:p w14:paraId="3E88CDAF" w14:textId="77777777" w:rsidR="00914BAB" w:rsidRDefault="00914BAB" w:rsidP="00914BAB">
      <w:pPr>
        <w:spacing w:after="200" w:line="276" w:lineRule="auto"/>
        <w:jc w:val="both"/>
        <w:rPr>
          <w:rFonts w:ascii="Arial" w:eastAsia="Arial" w:hAnsi="Arial" w:cs="Arial"/>
          <w:sz w:val="22"/>
          <w:szCs w:val="22"/>
          <w:lang w:val="en-GB" w:eastAsia="pl-PL"/>
        </w:rPr>
      </w:pPr>
    </w:p>
    <w:p w14:paraId="4D8FB676" w14:textId="77777777" w:rsidR="00914BAB" w:rsidRPr="009B3310" w:rsidRDefault="00914BAB" w:rsidP="00914BAB">
      <w:pPr>
        <w:spacing w:after="200" w:line="276" w:lineRule="auto"/>
        <w:jc w:val="both"/>
        <w:rPr>
          <w:rFonts w:ascii="Arial" w:eastAsia="Calibri" w:hAnsi="Arial" w:cs="Arial"/>
          <w:sz w:val="22"/>
          <w:szCs w:val="22"/>
          <w:lang w:val="en-GB" w:eastAsia="lt-LT"/>
        </w:rPr>
      </w:pP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9B3310">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9B3310">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54C891B1" w:rsidR="005D0FF7" w:rsidRPr="002D0027" w:rsidRDefault="009B331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5E9F91F2" w14:textId="77777777" w:rsidR="009B3310" w:rsidRPr="009B3310" w:rsidRDefault="009B3310" w:rsidP="00967F43">
      <w:pPr>
        <w:numPr>
          <w:ilvl w:val="0"/>
          <w:numId w:val="8"/>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Active teaching methods and student engagement: Klaipeda University (KU) effectively integrates active teaching methods such as case analysis, group discussions, and problem-based learning into its curriculum. These methods foster independent learning, teamwork, and practical expertise, enhancing students' engagement and ensuring that they are well-prepared for real-world applications. The focus on laboratory and specialized practices is particularly beneficial in developing practical skills.</w:t>
      </w:r>
    </w:p>
    <w:p w14:paraId="2AAEE1E8" w14:textId="77777777" w:rsidR="009B3310" w:rsidRPr="009B3310" w:rsidRDefault="009B3310" w:rsidP="00967F43">
      <w:pPr>
        <w:numPr>
          <w:ilvl w:val="0"/>
          <w:numId w:val="8"/>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Comprehensive student support systems: KU provides a strong support system for students, including access to faculty through an open-door policy, resources like the student union, and regular meetings to inform students about scholarships, Erasmus opportunities, and learning support. The faculty’s approachability and commitment to supporting students’ academic and personal growth contribute to an inclusive and supportive learning environment.</w:t>
      </w:r>
    </w:p>
    <w:p w14:paraId="121D57D4" w14:textId="77777777" w:rsidR="009B3310" w:rsidRPr="009B3310" w:rsidRDefault="009B3310" w:rsidP="00967F43">
      <w:pPr>
        <w:numPr>
          <w:ilvl w:val="0"/>
          <w:numId w:val="8"/>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Strong focus on graduate employability: The university’s proactive approach to enhancing graduate employability through internships, alumni feedback, and close ties with industry partners ensures that students gain relevant experience and skills. The high rate of employment or continued study among graduates speaks to the program’s alignment with industry needs, particularly in the blue bioeconomy sector.</w:t>
      </w:r>
    </w:p>
    <w:p w14:paraId="5FBC6517" w14:textId="4A42898F" w:rsidR="00914BAB" w:rsidRDefault="009B3310" w:rsidP="00914BAB">
      <w:pPr>
        <w:numPr>
          <w:ilvl w:val="0"/>
          <w:numId w:val="8"/>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Feedback mechanisms and continuous improvement: KU’s robust feedback system - ranging from direct communication between students and faculty to the use of surveys and academic assessments - ensures that students’ voices are heard and incorporated into course improvements. This feedback culture, combined with swift adjustments to teaching methods and content, contributes to an effective learning environment.</w:t>
      </w:r>
    </w:p>
    <w:p w14:paraId="2F216EDC" w14:textId="77777777" w:rsidR="00914BAB" w:rsidRPr="00914BAB" w:rsidRDefault="00914BAB" w:rsidP="00914BAB">
      <w:pPr>
        <w:spacing w:after="200" w:line="276" w:lineRule="auto"/>
        <w:ind w:left="720"/>
        <w:jc w:val="both"/>
        <w:rPr>
          <w:rFonts w:ascii="Arial" w:eastAsia="Arial" w:hAnsi="Arial" w:cs="Arial"/>
          <w:sz w:val="22"/>
          <w:szCs w:val="22"/>
          <w:lang w:val="en-GB" w:eastAsia="pl-PL"/>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1D579E77" w:rsidR="005D0FF7" w:rsidRPr="002D0027" w:rsidRDefault="009B3310" w:rsidP="00914BAB">
      <w:pPr>
        <w:tabs>
          <w:tab w:val="left" w:pos="1298"/>
          <w:tab w:val="left" w:pos="1985"/>
        </w:tabs>
        <w:spacing w:line="276" w:lineRule="auto"/>
        <w:ind w:firstLine="426"/>
        <w:jc w:val="both"/>
        <w:rPr>
          <w:rFonts w:ascii="Arial" w:eastAsia="Calibri" w:hAnsi="Arial" w:cs="Arial"/>
          <w:iCs/>
          <w:sz w:val="22"/>
          <w:szCs w:val="22"/>
          <w:lang w:val="en-GB" w:eastAsia="lt-LT"/>
        </w:rPr>
      </w:pPr>
      <w:r>
        <w:rPr>
          <w:rFonts w:ascii="Arial" w:eastAsia="Calibri" w:hAnsi="Arial" w:cs="Arial"/>
          <w:iCs/>
          <w:sz w:val="22"/>
          <w:szCs w:val="22"/>
          <w:lang w:val="en-GB" w:eastAsia="lt-LT"/>
        </w:rPr>
        <w:t xml:space="preserve"> </w:t>
      </w:r>
      <w:r w:rsidRPr="009B3310">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6BBB522A" w14:textId="77777777" w:rsidR="009B3310" w:rsidRDefault="009B3310" w:rsidP="00CF1D8A">
      <w:pPr>
        <w:tabs>
          <w:tab w:val="left" w:pos="1298"/>
          <w:tab w:val="left" w:pos="1985"/>
        </w:tabs>
        <w:spacing w:line="276" w:lineRule="auto"/>
        <w:jc w:val="both"/>
        <w:rPr>
          <w:rFonts w:ascii="Arial" w:eastAsia="Calibri" w:hAnsi="Arial" w:cs="Arial"/>
          <w:iCs/>
          <w:color w:val="5B0009"/>
          <w:sz w:val="22"/>
          <w:szCs w:val="22"/>
          <w:lang w:val="en-GB" w:eastAsia="lt-LT"/>
        </w:rPr>
      </w:pPr>
    </w:p>
    <w:p w14:paraId="0ECE5001" w14:textId="2CCDBC3E"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F8FCADB" w14:textId="77777777" w:rsidR="009B3310" w:rsidRPr="009B3310" w:rsidRDefault="009B3310" w:rsidP="00967F43">
      <w:pPr>
        <w:numPr>
          <w:ilvl w:val="0"/>
          <w:numId w:val="9"/>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Further strengthening of faculty training on inclusive teaching: While the workshops for faculty members on supporting students with special needs are commendable, KU could further expand faculty training to ensure that all teaching staff are fully equipped to accommodate diverse learning needs, particularly in more specialized courses. This could include offering additional workshops on inclusive teaching strategies or the use of assistive technologies.</w:t>
      </w:r>
    </w:p>
    <w:p w14:paraId="0A66187E" w14:textId="77777777" w:rsidR="009B3310" w:rsidRPr="009B3310" w:rsidRDefault="009B3310" w:rsidP="00967F43">
      <w:pPr>
        <w:numPr>
          <w:ilvl w:val="0"/>
          <w:numId w:val="9"/>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 xml:space="preserve">Expand opportunities for alumni-student interaction: The university’s plans to introduce opportunities for alumni to meet with current students are a positive step. To further enhance </w:t>
      </w:r>
      <w:r w:rsidRPr="009B3310">
        <w:rPr>
          <w:rFonts w:ascii="Arial" w:eastAsia="Arial" w:hAnsi="Arial" w:cs="Arial"/>
          <w:sz w:val="22"/>
          <w:szCs w:val="22"/>
          <w:lang w:val="en-GB" w:eastAsia="pl-PL"/>
        </w:rPr>
        <w:lastRenderedPageBreak/>
        <w:t>this, KU could consider formalizing mentorship programs, where alumni can provide guidance on career development, industry trends, and academic choices. This would create more structured opportunities for current students to benefit from alumni expertise.</w:t>
      </w:r>
    </w:p>
    <w:p w14:paraId="09C64097" w14:textId="77777777" w:rsidR="009B3310" w:rsidRPr="009B3310" w:rsidRDefault="009B3310" w:rsidP="00967F43">
      <w:pPr>
        <w:numPr>
          <w:ilvl w:val="0"/>
          <w:numId w:val="9"/>
        </w:numPr>
        <w:spacing w:after="200" w:line="276" w:lineRule="auto"/>
        <w:jc w:val="both"/>
        <w:rPr>
          <w:rFonts w:ascii="Arial" w:eastAsia="Arial" w:hAnsi="Arial" w:cs="Arial"/>
          <w:sz w:val="22"/>
          <w:szCs w:val="22"/>
          <w:lang w:val="en-GB" w:eastAsia="pl-PL"/>
        </w:rPr>
      </w:pPr>
      <w:r w:rsidRPr="009B3310">
        <w:rPr>
          <w:rFonts w:ascii="Arial" w:eastAsia="Arial" w:hAnsi="Arial" w:cs="Arial"/>
          <w:sz w:val="22"/>
          <w:szCs w:val="22"/>
          <w:lang w:val="en-GB" w:eastAsia="pl-PL"/>
        </w:rPr>
        <w:t>Clarify communication of appeal processes to international students: While the university’s appeal processes are well-established and effective, more clarity is needed on how these procedures are communicated to students, particularly international students. This could include providing written guidelines in multiple languages or offering dedicated support for international students to ensure that they fully understand their rights and how to navigate the appeal system if necessary.</w:t>
      </w:r>
    </w:p>
    <w:p w14:paraId="6E6B1F60" w14:textId="7C3A3FD5" w:rsidR="005D0FF7" w:rsidRPr="00914BAB" w:rsidRDefault="009B3310" w:rsidP="00967F43">
      <w:pPr>
        <w:numPr>
          <w:ilvl w:val="0"/>
          <w:numId w:val="9"/>
        </w:numPr>
        <w:pBdr>
          <w:top w:val="nil"/>
          <w:left w:val="nil"/>
          <w:bottom w:val="nil"/>
          <w:right w:val="nil"/>
          <w:between w:val="nil"/>
        </w:pBdr>
        <w:spacing w:after="200" w:line="276" w:lineRule="auto"/>
        <w:jc w:val="both"/>
        <w:rPr>
          <w:rFonts w:ascii="Arial" w:eastAsia="Calibri" w:hAnsi="Arial" w:cs="Arial"/>
          <w:sz w:val="22"/>
          <w:szCs w:val="22"/>
          <w:lang w:val="en-GB" w:eastAsia="lt-LT"/>
        </w:rPr>
      </w:pPr>
      <w:r w:rsidRPr="009B3310">
        <w:rPr>
          <w:rFonts w:ascii="Arial" w:eastAsia="Arial" w:hAnsi="Arial" w:cs="Arial"/>
          <w:sz w:val="22"/>
          <w:szCs w:val="22"/>
          <w:lang w:val="en-GB" w:eastAsia="pl-PL"/>
        </w:rPr>
        <w:t xml:space="preserve">Monitor effectiveness of assistive technologies: While the university has made strides in supporting students with special needs, collecting and </w:t>
      </w:r>
      <w:proofErr w:type="spellStart"/>
      <w:r w:rsidRPr="009B3310">
        <w:rPr>
          <w:rFonts w:ascii="Arial" w:eastAsia="Arial" w:hAnsi="Arial" w:cs="Arial"/>
          <w:sz w:val="22"/>
          <w:szCs w:val="22"/>
          <w:lang w:val="en-GB" w:eastAsia="pl-PL"/>
        </w:rPr>
        <w:t>analyzing</w:t>
      </w:r>
      <w:proofErr w:type="spellEnd"/>
      <w:r w:rsidRPr="009B3310">
        <w:rPr>
          <w:rFonts w:ascii="Arial" w:eastAsia="Arial" w:hAnsi="Arial" w:cs="Arial"/>
          <w:sz w:val="22"/>
          <w:szCs w:val="22"/>
          <w:lang w:val="en-GB" w:eastAsia="pl-PL"/>
        </w:rPr>
        <w:t xml:space="preserve"> student feedback specifically on the usability and effectiveness of assistive technologies would provide valuable insights. Regular assessments of how well these technologies meet students' needs will allow the university to make informed improvements.</w:t>
      </w:r>
    </w:p>
    <w:p w14:paraId="7664A784"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2E9C32B2"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D99BA4A"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6D58603D"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70B3844A"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86493F3"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4A075AB5"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1D23FD62"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3A8E8F23"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9B5048C"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365AA21D"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6ED226D1"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D940FB6"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F2E8933"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7357EABB"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1DE81590"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FF2C4BB"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03CCC2DE"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334AFF05"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59988333"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2F11D6A5" w14:textId="77777777" w:rsidR="00914BAB" w:rsidRDefault="00914BAB" w:rsidP="00914BAB">
      <w:pPr>
        <w:pBdr>
          <w:top w:val="nil"/>
          <w:left w:val="nil"/>
          <w:bottom w:val="nil"/>
          <w:right w:val="nil"/>
          <w:between w:val="nil"/>
        </w:pBdr>
        <w:spacing w:after="200" w:line="276" w:lineRule="auto"/>
        <w:jc w:val="both"/>
        <w:rPr>
          <w:rFonts w:ascii="Arial" w:eastAsia="Arial" w:hAnsi="Arial" w:cs="Arial"/>
          <w:sz w:val="22"/>
          <w:szCs w:val="22"/>
          <w:lang w:val="en-GB" w:eastAsia="pl-PL"/>
        </w:rPr>
      </w:pPr>
    </w:p>
    <w:p w14:paraId="51A8A51C" w14:textId="77777777" w:rsidR="00914BAB" w:rsidRPr="009B3310" w:rsidRDefault="00914BAB" w:rsidP="00914BAB">
      <w:pPr>
        <w:pBdr>
          <w:top w:val="nil"/>
          <w:left w:val="nil"/>
          <w:bottom w:val="nil"/>
          <w:right w:val="nil"/>
          <w:between w:val="nil"/>
        </w:pBdr>
        <w:spacing w:after="200" w:line="276" w:lineRule="auto"/>
        <w:jc w:val="both"/>
        <w:rPr>
          <w:rFonts w:ascii="Arial" w:eastAsia="Calibri" w:hAnsi="Arial" w:cs="Arial"/>
          <w:sz w:val="22"/>
          <w:szCs w:val="22"/>
          <w:lang w:val="en-GB" w:eastAsia="lt-LT"/>
        </w:rPr>
      </w:pP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EE2881">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EE2881">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0946534E" w:rsidR="005D0FF7" w:rsidRPr="002D0027" w:rsidRDefault="00EE288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1D996248" w14:textId="41AD8EBB" w:rsidR="00EE2881" w:rsidRDefault="00EE2881" w:rsidP="00EE2881">
      <w:pPr>
        <w:spacing w:line="276" w:lineRule="auto"/>
        <w:ind w:left="709" w:hanging="283"/>
        <w:jc w:val="both"/>
        <w:rPr>
          <w:rFonts w:ascii="Arial" w:eastAsia="Arial" w:hAnsi="Arial" w:cs="Arial"/>
          <w:sz w:val="22"/>
          <w:szCs w:val="22"/>
          <w:lang w:val="en-GB" w:eastAsia="pl-PL"/>
        </w:rPr>
      </w:pPr>
      <w:r>
        <w:rPr>
          <w:rFonts w:ascii="Arial" w:eastAsia="Arial" w:hAnsi="Arial" w:cs="Arial"/>
          <w:sz w:val="22"/>
          <w:szCs w:val="22"/>
          <w:lang w:val="en-GB" w:eastAsia="pl-PL"/>
        </w:rPr>
        <w:t xml:space="preserve">1. </w:t>
      </w:r>
      <w:r w:rsidRPr="00EE2881">
        <w:rPr>
          <w:rFonts w:ascii="Arial" w:eastAsia="Arial" w:hAnsi="Arial" w:cs="Arial"/>
          <w:sz w:val="22"/>
          <w:szCs w:val="22"/>
          <w:lang w:val="en-GB" w:eastAsia="pl-PL"/>
        </w:rPr>
        <w:t>Especially effective activities in receiving and conducting research projects (both national and international) by the teaching staff.</w:t>
      </w:r>
    </w:p>
    <w:p w14:paraId="233CE33F" w14:textId="77777777" w:rsidR="00EE2881" w:rsidRPr="00EE2881" w:rsidRDefault="00EE2881" w:rsidP="00914BAB">
      <w:pPr>
        <w:ind w:left="709" w:hanging="283"/>
        <w:jc w:val="both"/>
        <w:rPr>
          <w:rFonts w:ascii="Arial" w:eastAsia="Arial" w:hAnsi="Arial" w:cs="Arial"/>
          <w:sz w:val="22"/>
          <w:szCs w:val="22"/>
          <w:lang w:val="en-GB" w:eastAsia="pl-PL"/>
        </w:rPr>
      </w:pPr>
    </w:p>
    <w:p w14:paraId="205C30F6" w14:textId="3F813DC1" w:rsidR="00EE2881" w:rsidRPr="00EE2881" w:rsidRDefault="00EE2881" w:rsidP="00EE2881">
      <w:pPr>
        <w:spacing w:line="276" w:lineRule="auto"/>
        <w:ind w:left="709" w:hanging="709"/>
        <w:rPr>
          <w:rFonts w:ascii="Arial" w:eastAsia="Arial" w:hAnsi="Arial" w:cs="Arial"/>
          <w:sz w:val="22"/>
          <w:szCs w:val="22"/>
          <w:lang w:eastAsia="pl-PL"/>
        </w:rPr>
      </w:pPr>
      <w:r>
        <w:rPr>
          <w:rFonts w:ascii="Arial" w:eastAsia="Arial" w:hAnsi="Arial" w:cs="Arial"/>
          <w:sz w:val="22"/>
          <w:szCs w:val="22"/>
          <w:lang w:eastAsia="pl-PL"/>
        </w:rPr>
        <w:t xml:space="preserve">      </w:t>
      </w:r>
      <w:r w:rsidRPr="00EE2881">
        <w:rPr>
          <w:rFonts w:ascii="Arial" w:eastAsia="Arial" w:hAnsi="Arial" w:cs="Arial"/>
          <w:sz w:val="22"/>
          <w:szCs w:val="22"/>
          <w:lang w:eastAsia="pl-PL"/>
        </w:rPr>
        <w:t xml:space="preserve">2. </w:t>
      </w:r>
      <w:r>
        <w:rPr>
          <w:rFonts w:ascii="Arial" w:eastAsia="Arial" w:hAnsi="Arial" w:cs="Arial"/>
          <w:sz w:val="22"/>
          <w:szCs w:val="22"/>
          <w:lang w:eastAsia="pl-PL"/>
        </w:rPr>
        <w:t xml:space="preserve"> </w:t>
      </w:r>
      <w:r w:rsidRPr="00EE2881">
        <w:rPr>
          <w:rFonts w:ascii="Arial" w:eastAsia="Arial" w:hAnsi="Arial" w:cs="Arial"/>
          <w:sz w:val="22"/>
          <w:szCs w:val="22"/>
          <w:lang w:eastAsia="pl-PL"/>
        </w:rPr>
        <w:t xml:space="preserve">Individual supervision of virtually every student by academic teachers, facilitated by an </w:t>
      </w:r>
      <w:r>
        <w:rPr>
          <w:rFonts w:ascii="Arial" w:eastAsia="Arial" w:hAnsi="Arial" w:cs="Arial"/>
          <w:sz w:val="22"/>
          <w:szCs w:val="22"/>
          <w:lang w:eastAsia="pl-PL"/>
        </w:rPr>
        <w:t xml:space="preserve">  </w:t>
      </w:r>
      <w:r w:rsidRPr="00EE2881">
        <w:rPr>
          <w:rFonts w:ascii="Arial" w:eastAsia="Arial" w:hAnsi="Arial" w:cs="Arial"/>
          <w:sz w:val="22"/>
          <w:szCs w:val="22"/>
          <w:lang w:eastAsia="pl-PL"/>
        </w:rPr>
        <w:t xml:space="preserve">especially low ratio of the number of students to teachers (1.6 : 1).  </w:t>
      </w:r>
    </w:p>
    <w:p w14:paraId="31444651" w14:textId="77777777" w:rsidR="00EE2881" w:rsidRPr="00EE2881" w:rsidRDefault="00EE2881" w:rsidP="00914BAB">
      <w:pPr>
        <w:pStyle w:val="Sraopastraipa"/>
        <w:spacing w:line="240" w:lineRule="auto"/>
        <w:rPr>
          <w:rFonts w:ascii="Arial" w:eastAsia="Arial" w:hAnsi="Arial" w:cs="Arial"/>
          <w:sz w:val="22"/>
          <w:szCs w:val="22"/>
          <w:lang w:eastAsia="pl-PL"/>
        </w:rPr>
      </w:pPr>
    </w:p>
    <w:p w14:paraId="0BCF07D1" w14:textId="5B8254B1" w:rsidR="00EE2881" w:rsidRPr="00EE2881" w:rsidRDefault="00EE2881" w:rsidP="00967F43">
      <w:pPr>
        <w:pStyle w:val="Sraopastraipa"/>
        <w:numPr>
          <w:ilvl w:val="0"/>
          <w:numId w:val="6"/>
        </w:numPr>
        <w:spacing w:line="276" w:lineRule="auto"/>
        <w:rPr>
          <w:rFonts w:ascii="Arial" w:eastAsia="Arial" w:hAnsi="Arial" w:cs="Arial"/>
          <w:sz w:val="22"/>
          <w:szCs w:val="22"/>
          <w:lang w:eastAsia="pl-PL"/>
        </w:rPr>
      </w:pPr>
      <w:r w:rsidRPr="00EE2881">
        <w:rPr>
          <w:rFonts w:ascii="Arial" w:eastAsia="Arial" w:hAnsi="Arial" w:cs="Arial"/>
          <w:sz w:val="22"/>
          <w:szCs w:val="22"/>
          <w:lang w:eastAsia="pl-PL"/>
        </w:rPr>
        <w:t>Especially intensive academic mobility of the teaching staff (90% of teachers involved in academic mobility activities).</w:t>
      </w:r>
    </w:p>
    <w:p w14:paraId="3DBC7380" w14:textId="77777777" w:rsidR="00EE2881" w:rsidRDefault="00EE2881" w:rsidP="00914BAB">
      <w:pPr>
        <w:ind w:left="709" w:hanging="283"/>
        <w:jc w:val="both"/>
        <w:rPr>
          <w:rFonts w:ascii="Arial" w:eastAsia="Arial" w:hAnsi="Arial" w:cs="Arial"/>
          <w:sz w:val="22"/>
          <w:szCs w:val="22"/>
          <w:lang w:val="en-GB" w:eastAsia="pl-PL"/>
        </w:rPr>
      </w:pPr>
    </w:p>
    <w:p w14:paraId="206B841E" w14:textId="6BD90839" w:rsidR="00EE2881" w:rsidRPr="00EE2881" w:rsidRDefault="00EE2881" w:rsidP="00EE2881">
      <w:pPr>
        <w:spacing w:line="276" w:lineRule="auto"/>
        <w:ind w:left="709" w:hanging="283"/>
        <w:jc w:val="both"/>
        <w:rPr>
          <w:rFonts w:ascii="Arial" w:eastAsia="Arial" w:hAnsi="Arial" w:cs="Arial"/>
          <w:sz w:val="22"/>
          <w:szCs w:val="22"/>
          <w:lang w:val="en-GB" w:eastAsia="pl-PL"/>
        </w:rPr>
      </w:pPr>
      <w:r>
        <w:rPr>
          <w:rFonts w:ascii="Arial" w:eastAsia="Arial" w:hAnsi="Arial" w:cs="Arial"/>
          <w:sz w:val="22"/>
          <w:szCs w:val="22"/>
          <w:lang w:val="en-GB" w:eastAsia="pl-PL"/>
        </w:rPr>
        <w:t>4</w:t>
      </w:r>
      <w:r w:rsidRPr="00EE2881">
        <w:rPr>
          <w:rFonts w:ascii="Arial" w:eastAsia="Arial" w:hAnsi="Arial" w:cs="Arial"/>
          <w:sz w:val="22"/>
          <w:szCs w:val="22"/>
          <w:lang w:val="en-GB" w:eastAsia="pl-PL"/>
        </w:rPr>
        <w:t>. Extremely effective system for improving qualifications of teachers (100% of them improved their research skills and 80% of them improved their teaching skills during last years).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4DD2FD9C" w:rsidR="005D0FF7" w:rsidRPr="002D0027" w:rsidRDefault="00EE2881" w:rsidP="00914BAB">
      <w:pPr>
        <w:tabs>
          <w:tab w:val="left" w:pos="1298"/>
          <w:tab w:val="left" w:pos="1985"/>
        </w:tabs>
        <w:spacing w:line="276" w:lineRule="auto"/>
        <w:ind w:firstLine="284"/>
        <w:jc w:val="both"/>
        <w:rPr>
          <w:rFonts w:ascii="Arial" w:eastAsia="Calibri" w:hAnsi="Arial" w:cs="Arial"/>
          <w:iCs/>
          <w:sz w:val="22"/>
          <w:szCs w:val="22"/>
          <w:lang w:val="en-GB" w:eastAsia="lt-LT"/>
        </w:rPr>
      </w:pPr>
      <w:r>
        <w:rPr>
          <w:rFonts w:ascii="Arial" w:eastAsia="Calibri" w:hAnsi="Arial" w:cs="Arial"/>
          <w:iCs/>
          <w:sz w:val="22"/>
          <w:szCs w:val="22"/>
          <w:lang w:val="en-GB" w:eastAsia="lt-LT"/>
        </w:rPr>
        <w:t xml:space="preserve"> </w:t>
      </w:r>
      <w:r w:rsidRPr="00EE2881">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41E13772" w14:textId="77777777" w:rsidR="00EE2881" w:rsidRDefault="00EE2881" w:rsidP="00CF1D8A">
      <w:pPr>
        <w:tabs>
          <w:tab w:val="left" w:pos="1298"/>
          <w:tab w:val="left" w:pos="1985"/>
        </w:tabs>
        <w:spacing w:line="276" w:lineRule="auto"/>
        <w:jc w:val="both"/>
        <w:rPr>
          <w:rFonts w:ascii="Arial" w:eastAsia="Calibri" w:hAnsi="Arial" w:cs="Arial"/>
          <w:iCs/>
          <w:color w:val="5B0009"/>
          <w:sz w:val="22"/>
          <w:szCs w:val="22"/>
          <w:lang w:val="en-GB" w:eastAsia="lt-LT"/>
        </w:rPr>
      </w:pPr>
    </w:p>
    <w:p w14:paraId="34B3919B" w14:textId="3F7D382F"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32582CBA" w:rsidR="005D0FF7" w:rsidRPr="002D0027" w:rsidRDefault="00EE2881" w:rsidP="00914BAB">
      <w:pPr>
        <w:tabs>
          <w:tab w:val="left" w:pos="1298"/>
          <w:tab w:val="left" w:pos="1985"/>
        </w:tabs>
        <w:spacing w:line="276" w:lineRule="auto"/>
        <w:ind w:firstLine="426"/>
        <w:jc w:val="both"/>
        <w:rPr>
          <w:rFonts w:ascii="Arial" w:eastAsia="Calibri" w:hAnsi="Arial" w:cs="Arial"/>
          <w:iCs/>
          <w:sz w:val="22"/>
          <w:szCs w:val="22"/>
          <w:lang w:val="en-GB" w:eastAsia="lt-LT"/>
        </w:rPr>
      </w:pPr>
      <w:r w:rsidRPr="00EE2881">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EE2881">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EE2881">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32308EBF" w:rsidR="005D0FF7" w:rsidRPr="002D0027" w:rsidRDefault="0034712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66B78254" w14:textId="77777777" w:rsidR="00EE2881" w:rsidRPr="00EE2881" w:rsidRDefault="00EE2881" w:rsidP="00967F43">
      <w:pPr>
        <w:numPr>
          <w:ilvl w:val="0"/>
          <w:numId w:val="10"/>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EE2881">
        <w:rPr>
          <w:rFonts w:ascii="Arial" w:eastAsia="Arial" w:hAnsi="Arial" w:cs="Arial"/>
          <w:sz w:val="22"/>
          <w:szCs w:val="22"/>
          <w:lang w:val="en-GB" w:eastAsia="pl-PL"/>
        </w:rPr>
        <w:t>The MRI’s state-of-the-art laboratories and infrastructure provide students with extensive hands-on experience and access to cutting-edge technology, enriching the learning process.</w:t>
      </w:r>
    </w:p>
    <w:p w14:paraId="290FC8C7" w14:textId="77777777" w:rsidR="00EE2881" w:rsidRPr="00EE2881" w:rsidRDefault="00EE2881" w:rsidP="00967F43">
      <w:pPr>
        <w:numPr>
          <w:ilvl w:val="0"/>
          <w:numId w:val="10"/>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EE2881">
        <w:rPr>
          <w:rFonts w:ascii="Arial" w:eastAsia="Arial" w:hAnsi="Arial" w:cs="Arial"/>
          <w:sz w:val="22"/>
          <w:szCs w:val="22"/>
          <w:lang w:val="en-GB" w:eastAsia="pl-PL"/>
        </w:rPr>
        <w:t>The collaboration with external partners enriches the learning experience by offering internships, fieldwork, and research opportunities. This strengthens the employability of graduates and aligns the programme with industry needs.</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6B0D5CFB"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7AB4EBF0"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16EB055F" w14:textId="393B314A" w:rsidR="00EE2881" w:rsidRPr="00EE2881" w:rsidRDefault="00895B80" w:rsidP="00914BAB">
      <w:pPr>
        <w:pBdr>
          <w:top w:val="nil"/>
          <w:left w:val="nil"/>
          <w:bottom w:val="nil"/>
          <w:right w:val="nil"/>
          <w:between w:val="nil"/>
        </w:pBdr>
        <w:spacing w:line="276" w:lineRule="auto"/>
        <w:ind w:firstLine="426"/>
        <w:rPr>
          <w:rFonts w:ascii="Arial" w:eastAsia="Arial" w:hAnsi="Arial" w:cs="Arial"/>
          <w:color w:val="000000"/>
          <w:sz w:val="22"/>
          <w:szCs w:val="22"/>
          <w:lang w:val="en-GB" w:eastAsia="pl-PL"/>
        </w:rPr>
      </w:pPr>
      <w:r>
        <w:rPr>
          <w:rFonts w:ascii="Arial" w:eastAsia="Arial" w:hAnsi="Arial" w:cs="Arial"/>
          <w:color w:val="000000"/>
          <w:sz w:val="22"/>
          <w:szCs w:val="22"/>
          <w:lang w:val="en-GB" w:eastAsia="pl-PL"/>
        </w:rPr>
        <w:t xml:space="preserve"> </w:t>
      </w:r>
      <w:r w:rsidR="00EE2881" w:rsidRPr="00EE2881">
        <w:rPr>
          <w:rFonts w:ascii="Arial" w:eastAsia="Arial" w:hAnsi="Arial" w:cs="Arial"/>
          <w:color w:val="000000"/>
          <w:sz w:val="22"/>
          <w:szCs w:val="22"/>
          <w:lang w:val="en-GB" w:eastAsia="pl-PL"/>
        </w:rPr>
        <w:t>None</w:t>
      </w:r>
      <w:r w:rsidR="00914BAB">
        <w:rPr>
          <w:rFonts w:ascii="Arial" w:eastAsia="Arial" w:hAnsi="Arial" w:cs="Arial"/>
          <w:color w:val="000000"/>
          <w:sz w:val="22"/>
          <w:szCs w:val="22"/>
          <w:lang w:val="en-GB" w:eastAsia="pl-PL"/>
        </w:rPr>
        <w:t>.</w:t>
      </w:r>
    </w:p>
    <w:p w14:paraId="09CC3F9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33009D" w14:textId="77777777" w:rsidR="00EE2881" w:rsidRDefault="00EE2881" w:rsidP="00967F43">
      <w:pPr>
        <w:numPr>
          <w:ilvl w:val="0"/>
          <w:numId w:val="11"/>
        </w:numPr>
        <w:pBdr>
          <w:top w:val="nil"/>
          <w:left w:val="nil"/>
          <w:bottom w:val="nil"/>
          <w:right w:val="nil"/>
          <w:between w:val="nil"/>
        </w:pBdr>
        <w:spacing w:line="276" w:lineRule="auto"/>
        <w:jc w:val="both"/>
        <w:rPr>
          <w:rFonts w:ascii="Arial" w:eastAsia="Arial" w:hAnsi="Arial" w:cs="Arial"/>
          <w:sz w:val="22"/>
          <w:szCs w:val="22"/>
        </w:rPr>
      </w:pPr>
      <w:r w:rsidRPr="00EE2881">
        <w:rPr>
          <w:rFonts w:ascii="Arial" w:eastAsia="Arial" w:hAnsi="Arial" w:cs="Arial"/>
          <w:sz w:val="22"/>
          <w:szCs w:val="22"/>
        </w:rPr>
        <w:t>Additional investment in emerging marine biotechnology equipment and specialised experimental tools would further enhance the programme’s competitiveness and the institute’s research capacity.</w:t>
      </w:r>
    </w:p>
    <w:p w14:paraId="62843883" w14:textId="77777777" w:rsidR="00AE2AF9" w:rsidRPr="00EE2881" w:rsidRDefault="00AE2AF9" w:rsidP="00AE2AF9">
      <w:pPr>
        <w:pBdr>
          <w:top w:val="nil"/>
          <w:left w:val="nil"/>
          <w:bottom w:val="nil"/>
          <w:right w:val="nil"/>
          <w:between w:val="nil"/>
        </w:pBdr>
        <w:spacing w:line="276" w:lineRule="auto"/>
        <w:ind w:left="720"/>
        <w:jc w:val="both"/>
        <w:rPr>
          <w:rFonts w:ascii="Arial" w:eastAsia="Arial" w:hAnsi="Arial" w:cs="Arial"/>
          <w:sz w:val="22"/>
          <w:szCs w:val="22"/>
        </w:rPr>
      </w:pPr>
    </w:p>
    <w:p w14:paraId="23A2E3C8" w14:textId="4309C7BC" w:rsidR="00F66E6A" w:rsidRPr="00914BAB" w:rsidRDefault="00000000" w:rsidP="00967F43">
      <w:pPr>
        <w:numPr>
          <w:ilvl w:val="0"/>
          <w:numId w:val="11"/>
        </w:numPr>
        <w:spacing w:after="200" w:line="276" w:lineRule="auto"/>
        <w:jc w:val="both"/>
        <w:rPr>
          <w:rFonts w:ascii="Arial" w:eastAsia="Calibri" w:hAnsi="Arial" w:cs="Arial"/>
          <w:sz w:val="22"/>
          <w:szCs w:val="22"/>
          <w:lang w:val="en-GB" w:eastAsia="lt-LT"/>
        </w:rPr>
      </w:pPr>
      <w:sdt>
        <w:sdtPr>
          <w:rPr>
            <w:sz w:val="22"/>
            <w:szCs w:val="22"/>
          </w:rPr>
          <w:tag w:val="goog_rdk_52"/>
          <w:id w:val="110097770"/>
        </w:sdtPr>
        <w:sdtContent/>
      </w:sdt>
      <w:r w:rsidR="00EE2881" w:rsidRPr="00AE2AF9">
        <w:rPr>
          <w:rFonts w:ascii="Arial" w:eastAsia="Arial" w:hAnsi="Arial" w:cs="Arial"/>
          <w:sz w:val="22"/>
          <w:szCs w:val="22"/>
        </w:rPr>
        <w:t>While the benefits of maintaining small student cohorts allow for high-quality, in-house teaching and increased research capacity for faculty, exploring a moderate increase in student intake could address stakeholder concerns regarding workforce needs. Expanding student numbers slightly, without compromising teaching quality, may justify further investment in research facilities and laboratory capacity. This could enhance the programme’s</w:t>
      </w:r>
      <w:r w:rsidR="00EE2881" w:rsidRPr="00AE2AF9">
        <w:rPr>
          <w:rFonts w:ascii="Arial" w:eastAsia="Arial" w:hAnsi="Arial" w:cs="Arial"/>
        </w:rPr>
        <w:t xml:space="preserve"> impact on society while preserving the balance between teaching and research.</w:t>
      </w:r>
    </w:p>
    <w:p w14:paraId="2C44646C" w14:textId="77777777" w:rsidR="00914BAB" w:rsidRDefault="00914BAB" w:rsidP="00914BAB">
      <w:pPr>
        <w:pStyle w:val="Sraopastraipa"/>
        <w:rPr>
          <w:rFonts w:ascii="Arial" w:eastAsia="Calibri" w:hAnsi="Arial" w:cs="Arial"/>
          <w:sz w:val="22"/>
          <w:szCs w:val="22"/>
          <w:lang w:eastAsia="lt-LT"/>
        </w:rPr>
      </w:pPr>
    </w:p>
    <w:p w14:paraId="657DF59D" w14:textId="77777777" w:rsidR="00914BAB" w:rsidRDefault="00914BAB" w:rsidP="00914BAB">
      <w:pPr>
        <w:spacing w:after="200" w:line="276" w:lineRule="auto"/>
        <w:jc w:val="both"/>
        <w:rPr>
          <w:rFonts w:ascii="Arial" w:eastAsia="Calibri" w:hAnsi="Arial" w:cs="Arial"/>
          <w:sz w:val="22"/>
          <w:szCs w:val="22"/>
          <w:lang w:val="en-GB" w:eastAsia="lt-LT"/>
        </w:rPr>
      </w:pPr>
    </w:p>
    <w:p w14:paraId="1F41D609" w14:textId="77777777" w:rsidR="00914BAB" w:rsidRDefault="00914BAB" w:rsidP="00914BAB">
      <w:pPr>
        <w:spacing w:after="200" w:line="276" w:lineRule="auto"/>
        <w:jc w:val="both"/>
        <w:rPr>
          <w:rFonts w:ascii="Arial" w:eastAsia="Calibri" w:hAnsi="Arial" w:cs="Arial"/>
          <w:sz w:val="22"/>
          <w:szCs w:val="22"/>
          <w:lang w:val="en-GB" w:eastAsia="lt-LT"/>
        </w:rPr>
      </w:pPr>
    </w:p>
    <w:p w14:paraId="54E5F11E" w14:textId="77777777" w:rsidR="00914BAB" w:rsidRDefault="00914BAB" w:rsidP="00914BAB">
      <w:pPr>
        <w:spacing w:after="200" w:line="276" w:lineRule="auto"/>
        <w:jc w:val="both"/>
        <w:rPr>
          <w:rFonts w:ascii="Arial" w:eastAsia="Calibri" w:hAnsi="Arial" w:cs="Arial"/>
          <w:sz w:val="22"/>
          <w:szCs w:val="22"/>
          <w:lang w:val="en-GB" w:eastAsia="lt-LT"/>
        </w:rPr>
      </w:pPr>
    </w:p>
    <w:p w14:paraId="40281C5F" w14:textId="77777777" w:rsidR="00914BAB" w:rsidRDefault="00914BAB" w:rsidP="00914BAB">
      <w:pPr>
        <w:spacing w:after="200" w:line="276" w:lineRule="auto"/>
        <w:jc w:val="both"/>
        <w:rPr>
          <w:rFonts w:ascii="Arial" w:eastAsia="Calibri" w:hAnsi="Arial" w:cs="Arial"/>
          <w:sz w:val="22"/>
          <w:szCs w:val="22"/>
          <w:lang w:val="en-GB" w:eastAsia="lt-LT"/>
        </w:rPr>
      </w:pPr>
    </w:p>
    <w:p w14:paraId="5AD7D76D" w14:textId="77777777" w:rsidR="00914BAB" w:rsidRDefault="00914BAB" w:rsidP="00914BAB">
      <w:pPr>
        <w:spacing w:after="200" w:line="276" w:lineRule="auto"/>
        <w:jc w:val="both"/>
        <w:rPr>
          <w:rFonts w:ascii="Arial" w:eastAsia="Calibri" w:hAnsi="Arial" w:cs="Arial"/>
          <w:sz w:val="22"/>
          <w:szCs w:val="22"/>
          <w:lang w:val="en-GB" w:eastAsia="lt-LT"/>
        </w:rPr>
      </w:pPr>
    </w:p>
    <w:p w14:paraId="5F68E1EB" w14:textId="77777777" w:rsidR="00914BAB" w:rsidRDefault="00914BAB" w:rsidP="00914BAB">
      <w:pPr>
        <w:spacing w:after="200" w:line="276" w:lineRule="auto"/>
        <w:jc w:val="both"/>
        <w:rPr>
          <w:rFonts w:ascii="Arial" w:eastAsia="Calibri" w:hAnsi="Arial" w:cs="Arial"/>
          <w:sz w:val="22"/>
          <w:szCs w:val="22"/>
          <w:lang w:val="en-GB" w:eastAsia="lt-LT"/>
        </w:rPr>
      </w:pPr>
    </w:p>
    <w:p w14:paraId="5804B711" w14:textId="77777777" w:rsidR="00914BAB" w:rsidRDefault="00914BAB" w:rsidP="00914BAB">
      <w:pPr>
        <w:spacing w:after="200" w:line="276" w:lineRule="auto"/>
        <w:jc w:val="both"/>
        <w:rPr>
          <w:rFonts w:ascii="Arial" w:eastAsia="Calibri" w:hAnsi="Arial" w:cs="Arial"/>
          <w:sz w:val="22"/>
          <w:szCs w:val="22"/>
          <w:lang w:val="en-GB" w:eastAsia="lt-LT"/>
        </w:rPr>
      </w:pPr>
    </w:p>
    <w:p w14:paraId="5BEDE1B7" w14:textId="77777777" w:rsidR="00914BAB" w:rsidRPr="00AE2AF9" w:rsidRDefault="00914BAB" w:rsidP="00914BAB">
      <w:pPr>
        <w:spacing w:after="200" w:line="276" w:lineRule="auto"/>
        <w:jc w:val="both"/>
        <w:rPr>
          <w:rFonts w:ascii="Arial" w:eastAsia="Calibri" w:hAnsi="Arial" w:cs="Arial"/>
          <w:sz w:val="22"/>
          <w:szCs w:val="22"/>
          <w:lang w:val="en-GB" w:eastAsia="lt-LT"/>
        </w:rPr>
      </w:pP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AE2AF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AE2AF9">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69403E1A" w:rsidR="00F66E6A" w:rsidRPr="002D0027" w:rsidRDefault="00AE2AF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61F395C8" w14:textId="77777777" w:rsidR="00AE2AF9" w:rsidRPr="00AE2AF9" w:rsidRDefault="00AE2AF9" w:rsidP="00967F43">
      <w:pPr>
        <w:numPr>
          <w:ilvl w:val="0"/>
          <w:numId w:val="12"/>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KU/MRI maintains an effective system for gathering and acting on student feedback, ensuring that both positive and critical input leads to concrete programme improvements. High student participation in surveys (38%-100%) and responsive action from faculty demonstrate a commitment to continuous enhancement of the learning experience.</w:t>
      </w:r>
    </w:p>
    <w:p w14:paraId="58C5F18C" w14:textId="77777777" w:rsidR="00AE2AF9" w:rsidRPr="00AE2AF9" w:rsidRDefault="00AE2AF9" w:rsidP="00967F43">
      <w:pPr>
        <w:numPr>
          <w:ilvl w:val="0"/>
          <w:numId w:val="12"/>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The Study Quality Committee and the internal MRI Biology and Ecology Study Organisation Group provide multi-level oversight, integrating input from students, faculty, and alumni. The systematic collection, analysis, and publication of study programme evaluations enhance transparency and ensure ongoing curriculum refinement.</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D98F2A" w:rsidR="00F66E6A" w:rsidRPr="002D0027" w:rsidRDefault="00AE2AF9" w:rsidP="00914BAB">
      <w:pPr>
        <w:tabs>
          <w:tab w:val="left" w:pos="1298"/>
          <w:tab w:val="left" w:pos="1985"/>
        </w:tabs>
        <w:spacing w:line="276" w:lineRule="auto"/>
        <w:ind w:firstLine="284"/>
        <w:jc w:val="both"/>
        <w:rPr>
          <w:rFonts w:ascii="Arial" w:eastAsia="Calibri" w:hAnsi="Arial" w:cs="Arial"/>
          <w:iCs/>
          <w:sz w:val="22"/>
          <w:szCs w:val="22"/>
          <w:lang w:val="en-GB" w:eastAsia="lt-LT"/>
        </w:rPr>
      </w:pPr>
      <w:r>
        <w:rPr>
          <w:rFonts w:ascii="Arial" w:eastAsia="Calibri" w:hAnsi="Arial" w:cs="Arial"/>
          <w:iCs/>
          <w:sz w:val="22"/>
          <w:szCs w:val="22"/>
          <w:lang w:val="en-GB" w:eastAsia="lt-LT"/>
        </w:rPr>
        <w:t xml:space="preserve"> </w:t>
      </w:r>
      <w:r w:rsidRPr="00AE2AF9">
        <w:rPr>
          <w:rFonts w:ascii="Arial" w:eastAsia="Calibri" w:hAnsi="Arial" w:cs="Arial"/>
          <w:iCs/>
          <w:sz w:val="22"/>
          <w:szCs w:val="22"/>
          <w:lang w:val="en-GB" w:eastAsia="lt-LT"/>
        </w:rPr>
        <w:t>None</w:t>
      </w:r>
      <w:r w:rsidR="00914BAB">
        <w:rPr>
          <w:rFonts w:ascii="Arial" w:eastAsia="Calibri" w:hAnsi="Arial" w:cs="Arial"/>
          <w:iCs/>
          <w:sz w:val="22"/>
          <w:szCs w:val="22"/>
          <w:lang w:val="en-GB" w:eastAsia="lt-LT"/>
        </w:rPr>
        <w:t>.</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2CBDD8CD" w14:textId="77777777" w:rsidR="00AE2AF9" w:rsidRPr="00AE2AF9" w:rsidRDefault="00AE2AF9" w:rsidP="00AE2AF9">
      <w:pPr>
        <w:tabs>
          <w:tab w:val="left" w:pos="1298"/>
          <w:tab w:val="left" w:pos="1985"/>
        </w:tabs>
        <w:jc w:val="both"/>
        <w:rPr>
          <w:rFonts w:ascii="Arial" w:eastAsia="Arial" w:hAnsi="Arial" w:cs="Arial"/>
          <w:sz w:val="22"/>
          <w:szCs w:val="22"/>
          <w:lang w:val="en-GB" w:eastAsia="pl-PL"/>
        </w:rPr>
      </w:pPr>
    </w:p>
    <w:p w14:paraId="0A32FCAE" w14:textId="77777777" w:rsidR="00AE2AF9" w:rsidRPr="00AE2AF9" w:rsidRDefault="00AE2AF9" w:rsidP="00967F43">
      <w:pPr>
        <w:numPr>
          <w:ilvl w:val="0"/>
          <w:numId w:val="13"/>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While the current questionnaire-based system is effective, its formal structure may slow down response times for implementing changes. KU should continue developing a more dynamic feedback system, allowing for quicker adjustments to study processes and programme planning.</w:t>
      </w:r>
    </w:p>
    <w:p w14:paraId="61144845" w14:textId="77777777" w:rsidR="00AE2AF9" w:rsidRPr="00AE2AF9" w:rsidRDefault="00AE2AF9" w:rsidP="00967F43">
      <w:pPr>
        <w:numPr>
          <w:ilvl w:val="0"/>
          <w:numId w:val="13"/>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While social partners contribute to curriculum development, their role in formal quality assurance processes could be expanded. Establishing regular structured consultations or advisory panels with industry representatives would enhance alignment with labour market needs and ensure the programme remains highly relevant to professional expectations.</w:t>
      </w:r>
    </w:p>
    <w:p w14:paraId="62256D95" w14:textId="77777777" w:rsidR="00AE2AF9" w:rsidRPr="00AE2AF9" w:rsidRDefault="00AE2AF9" w:rsidP="00967F43">
      <w:pPr>
        <w:numPr>
          <w:ilvl w:val="0"/>
          <w:numId w:val="13"/>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Encourage greater participation from social partners in delivering guest lectures, workshops, and collaborative projects. This would enhance practical learning and provide students with (even) broader exposure to industry practices and innovations.</w:t>
      </w:r>
    </w:p>
    <w:p w14:paraId="50E9EA42" w14:textId="77777777" w:rsidR="00AE2AF9" w:rsidRPr="00AE2AF9" w:rsidRDefault="00AE2AF9" w:rsidP="00AE2AF9">
      <w:pPr>
        <w:spacing w:after="200" w:line="276" w:lineRule="auto"/>
        <w:rPr>
          <w:rFonts w:ascii="Arial" w:eastAsia="Arial" w:hAnsi="Arial" w:cs="Arial"/>
          <w:sz w:val="22"/>
          <w:szCs w:val="22"/>
          <w:lang w:val="en-GB" w:eastAsia="pl-PL"/>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t>SUMMARY</w:t>
      </w:r>
    </w:p>
    <w:p w14:paraId="5F2E0E6D" w14:textId="77777777" w:rsidR="00A32D18" w:rsidRPr="002D0027" w:rsidRDefault="00A32D18" w:rsidP="00A32D18">
      <w:pPr>
        <w:spacing w:line="276" w:lineRule="auto"/>
        <w:jc w:val="both"/>
        <w:rPr>
          <w:rFonts w:ascii="Arial" w:hAnsi="Arial" w:cs="Arial"/>
          <w:sz w:val="22"/>
          <w:szCs w:val="22"/>
        </w:rPr>
      </w:pPr>
    </w:p>
    <w:p w14:paraId="7EEFBCF6" w14:textId="77777777" w:rsidR="00AE2AF9" w:rsidRPr="00AE2AF9" w:rsidRDefault="00AE2AF9" w:rsidP="00AE2AF9">
      <w:pPr>
        <w:spacing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The review panel is impressed by the tremendous work on increasing the quality of teaching within the Biology and Marine Biotechnology programme since the last evaluation. In fact, the effects are outstanding, resulting in an incredibly increased final score, from 22 (in the previous evaluation) to 31 (current score), and all ranks in the current evaluation at the levels of “very good” and “excellent” (despite three ranks “satisfactory”, with several strong recommendations, in the previous evaluation). The panel appreciates very much all the efforts which led to such a huge improvement.</w:t>
      </w:r>
    </w:p>
    <w:p w14:paraId="4E312F1D" w14:textId="77777777" w:rsidR="00AE2AF9" w:rsidRPr="00AE2AF9" w:rsidRDefault="00AE2AF9" w:rsidP="00AE2AF9">
      <w:pPr>
        <w:spacing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Currently, the major strengths of the programme are as follows: </w:t>
      </w:r>
    </w:p>
    <w:p w14:paraId="4FE94E37"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Strong alignment with marine biology and biotechnology.</w:t>
      </w:r>
    </w:p>
    <w:p w14:paraId="446A7649"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Extensive collaboration with industry and engagement of stakeholders.</w:t>
      </w:r>
    </w:p>
    <w:p w14:paraId="4348B459"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Very well-structured and progressive curriculum.</w:t>
      </w:r>
    </w:p>
    <w:p w14:paraId="573B8E67"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Customization and flexibility for students.</w:t>
      </w:r>
    </w:p>
    <w:p w14:paraId="22D2D79E"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Commitment to research-led education.</w:t>
      </w:r>
    </w:p>
    <w:p w14:paraId="0DA685D8"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High degree of student satisfaction.</w:t>
      </w:r>
    </w:p>
    <w:p w14:paraId="486960D9"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Very high level of research, including intensive international collaboration and realization of a high number of national and international research projects.</w:t>
      </w:r>
    </w:p>
    <w:p w14:paraId="0DB53336"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Involvement of virtually every student performing his/her bachelor thesis in a research project.</w:t>
      </w:r>
    </w:p>
    <w:p w14:paraId="7B7A51F1"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Extensive hands-on experience of students during the study process.</w:t>
      </w:r>
    </w:p>
    <w:p w14:paraId="1EA674A7"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Various active teaching methods (like case analysis, group discussions, problem-based learning, and others) and student engagement in active participation in lectures, workshops, seminars, and practical classes.</w:t>
      </w:r>
    </w:p>
    <w:p w14:paraId="72D5E5EF"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Comprehensive student support systems.</w:t>
      </w:r>
    </w:p>
    <w:p w14:paraId="12E2F5AB"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Strong focus on graduate employability.</w:t>
      </w:r>
    </w:p>
    <w:p w14:paraId="27F74DB5"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Effective feedback mechanisms and continuous improvement of the programme.</w:t>
      </w:r>
    </w:p>
    <w:p w14:paraId="556CCF27"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Very high efficiency in receiving and conducting research projects (both national and international) by the teaching staff.</w:t>
      </w:r>
    </w:p>
    <w:p w14:paraId="4A53E010"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Individual supervision of virtually every student by academic teachers.</w:t>
      </w:r>
    </w:p>
    <w:p w14:paraId="0EC797F0"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Very intensive academic mobility of the teaching staff.</w:t>
      </w:r>
    </w:p>
    <w:p w14:paraId="1A1C88AA" w14:textId="77777777" w:rsidR="00AE2AF9" w:rsidRPr="00AE2AF9" w:rsidRDefault="00AE2AF9" w:rsidP="00967F43">
      <w:pPr>
        <w:numPr>
          <w:ilvl w:val="0"/>
          <w:numId w:val="14"/>
        </w:numPr>
        <w:spacing w:after="200" w:line="276" w:lineRule="auto"/>
        <w:contextualSpacing/>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Extremely effective system for improving qualifications of teachers.</w:t>
      </w:r>
    </w:p>
    <w:p w14:paraId="53B39741"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State-of-the-art laboratories and infrastructure providing students with extensive hands-on experience and access to cutting-edge technology.</w:t>
      </w:r>
    </w:p>
    <w:p w14:paraId="2BBE8CFA"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Intensive collaboration with external partners.</w:t>
      </w:r>
    </w:p>
    <w:p w14:paraId="48333008"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Effective system for gathering and acting on student feedback.</w:t>
      </w:r>
    </w:p>
    <w:p w14:paraId="6EC67B3F"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Multi-level oversight, integrating input from students, faculty, and alumni. </w:t>
      </w:r>
    </w:p>
    <w:p w14:paraId="09C63C2E" w14:textId="77777777" w:rsidR="00AE2AF9" w:rsidRPr="00AE2AF9" w:rsidRDefault="00AE2AF9" w:rsidP="00AE2AF9">
      <w:pPr>
        <w:spacing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Although the review panel did not present any recommendations to address shortcomings, there are still some points which might be improved to develop the study programme even more effective. The most important suggestions include:</w:t>
      </w:r>
    </w:p>
    <w:p w14:paraId="14FF5F05"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Introducing a clearer guidance regarding the support system mechanisms and advisory structures available would further enhance students' ability to align their education with their long-term career goals.</w:t>
      </w:r>
    </w:p>
    <w:p w14:paraId="23ED0009"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Expanding the tracking of graduate outcomes, such as sector-specific data, job satisfaction, and geographical distribution.</w:t>
      </w:r>
    </w:p>
    <w:p w14:paraId="56271C1B"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Increasing the frequency of workshops, webinars, and open access sessions focused on academic and psychological support, particularly targeted at new and international students.</w:t>
      </w:r>
    </w:p>
    <w:p w14:paraId="356E128C"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Offering additional resources, like seminars and workshops, to guide students on how to apply the knowledge gained from their studies to launch their own businesses or acquire complementary skills for interdisciplinary expertise. </w:t>
      </w:r>
    </w:p>
    <w:p w14:paraId="5ACA5D6C"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Offering additional workshops for teachers on inclusive teaching strategies or the use of assistive technologies.</w:t>
      </w:r>
    </w:p>
    <w:p w14:paraId="206EECE6"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Formalizing mentorship programs, where alumni can provide guidance on career development, industry trends, and academic choices. </w:t>
      </w:r>
    </w:p>
    <w:p w14:paraId="5A830646"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Clarifying communication of appeal processes to international students.</w:t>
      </w:r>
    </w:p>
    <w:p w14:paraId="6F9499A6"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Collecting and </w:t>
      </w:r>
      <w:proofErr w:type="spellStart"/>
      <w:r w:rsidRPr="00AE2AF9">
        <w:rPr>
          <w:rFonts w:ascii="Arial" w:eastAsia="Arial" w:hAnsi="Arial" w:cs="Arial"/>
          <w:sz w:val="22"/>
          <w:szCs w:val="22"/>
          <w:lang w:val="en-GB" w:eastAsia="pl-PL"/>
        </w:rPr>
        <w:t>analyzing</w:t>
      </w:r>
      <w:proofErr w:type="spellEnd"/>
      <w:r w:rsidRPr="00AE2AF9">
        <w:rPr>
          <w:rFonts w:ascii="Arial" w:eastAsia="Arial" w:hAnsi="Arial" w:cs="Arial"/>
          <w:sz w:val="22"/>
          <w:szCs w:val="22"/>
          <w:lang w:val="en-GB" w:eastAsia="pl-PL"/>
        </w:rPr>
        <w:t xml:space="preserve"> student feedback, specifically on the usability and effectiveness of assistive technologies.</w:t>
      </w:r>
    </w:p>
    <w:p w14:paraId="32D75690"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Investing additional sources in emerging marine biotechnology equipment and specialised experimental tools.</w:t>
      </w:r>
    </w:p>
    <w:p w14:paraId="0A20A377" w14:textId="77777777" w:rsidR="00AE2AF9" w:rsidRPr="00AE2AF9" w:rsidRDefault="00000000" w:rsidP="00967F43">
      <w:pPr>
        <w:numPr>
          <w:ilvl w:val="0"/>
          <w:numId w:val="14"/>
        </w:numPr>
        <w:spacing w:after="200" w:line="276" w:lineRule="auto"/>
        <w:contextualSpacing/>
        <w:jc w:val="both"/>
        <w:rPr>
          <w:rFonts w:ascii="Arial" w:eastAsia="Arial" w:hAnsi="Arial" w:cs="Arial"/>
          <w:sz w:val="22"/>
          <w:szCs w:val="22"/>
          <w:lang w:val="en-GB" w:eastAsia="pl-PL"/>
        </w:rPr>
      </w:pPr>
      <w:sdt>
        <w:sdtPr>
          <w:rPr>
            <w:rFonts w:ascii="Calibri" w:eastAsia="Calibri" w:hAnsi="Calibri" w:cs="Calibri"/>
            <w:sz w:val="22"/>
            <w:szCs w:val="22"/>
            <w:lang w:val="en-GB" w:eastAsia="pl-PL"/>
          </w:rPr>
          <w:tag w:val="goog_rdk_52"/>
          <w:id w:val="-804006136"/>
        </w:sdtPr>
        <w:sdtContent/>
      </w:sdt>
      <w:sdt>
        <w:sdtPr>
          <w:rPr>
            <w:rFonts w:ascii="Calibri" w:eastAsia="Calibri" w:hAnsi="Calibri" w:cs="Calibri"/>
            <w:sz w:val="22"/>
            <w:szCs w:val="22"/>
            <w:lang w:val="en-GB" w:eastAsia="pl-PL"/>
          </w:rPr>
          <w:tag w:val="goog_rdk_53"/>
          <w:id w:val="-1113817001"/>
        </w:sdtPr>
        <w:sdtContent/>
      </w:sdt>
      <w:r w:rsidR="00AE2AF9" w:rsidRPr="00AE2AF9">
        <w:rPr>
          <w:rFonts w:ascii="Arial" w:eastAsia="Arial" w:hAnsi="Arial" w:cs="Arial"/>
          <w:sz w:val="22"/>
          <w:szCs w:val="22"/>
          <w:lang w:val="en-GB" w:eastAsia="pl-PL"/>
        </w:rPr>
        <w:t>Expanding student numbers slightly, without compromising teaching quality, to justify further investment in research facilities and laboratory capacity.</w:t>
      </w:r>
    </w:p>
    <w:p w14:paraId="212BB4D8" w14:textId="77777777" w:rsidR="00AE2AF9" w:rsidRPr="00AE2AF9" w:rsidRDefault="00AE2AF9" w:rsidP="00967F43">
      <w:pPr>
        <w:numPr>
          <w:ilvl w:val="0"/>
          <w:numId w:val="14"/>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Developing a more dynamic feedback system, allowing for quicker adjustments to study processes and programme planning.</w:t>
      </w:r>
    </w:p>
    <w:p w14:paraId="24C5872E" w14:textId="77777777"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Establishing regular structured consultations or advisory panels with industry representatives.</w:t>
      </w:r>
    </w:p>
    <w:p w14:paraId="49C2F4BC" w14:textId="2C8EE08F" w:rsidR="00AE2AF9" w:rsidRPr="00AE2AF9" w:rsidRDefault="00AE2AF9" w:rsidP="00967F43">
      <w:pPr>
        <w:numPr>
          <w:ilvl w:val="0"/>
          <w:numId w:val="14"/>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Encouraging greater participation from social partners in delivering guest lectures, workshops, and collaborative projects.</w:t>
      </w:r>
    </w:p>
    <w:p w14:paraId="5733A7F6" w14:textId="77777777" w:rsidR="00AE2AF9" w:rsidRPr="00AE2AF9" w:rsidRDefault="00AE2AF9" w:rsidP="00AE2AF9">
      <w:pPr>
        <w:spacing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The review panel would also like to thank the team who prepared the self-evaluation report for especially clear and informative materials. The authorities and representatives of KU are especially thanked for efficient organisation of the site-visit, making it smooth and effective, and for engagement in discussions with the review panel which provided very important information, helping the panel to prepare the final report.</w:t>
      </w:r>
    </w:p>
    <w:p w14:paraId="53D417C7" w14:textId="77777777" w:rsidR="00A32D18" w:rsidRPr="002D0027" w:rsidRDefault="00A32D18">
      <w:pPr>
        <w:spacing w:after="200" w:line="276" w:lineRule="auto"/>
        <w:rPr>
          <w:rFonts w:ascii="Arial" w:hAnsi="Arial" w:cs="Arial"/>
          <w:b/>
          <w:bCs/>
          <w:color w:val="136C73"/>
          <w:sz w:val="36"/>
          <w:szCs w:val="36"/>
        </w:rPr>
      </w:pPr>
      <w:r w:rsidRPr="002D0027">
        <w:rPr>
          <w:rFonts w:ascii="Arial" w:hAnsi="Arial" w:cs="Arial"/>
          <w:b/>
          <w:bCs/>
          <w:color w:val="136C73"/>
          <w:sz w:val="36"/>
          <w:szCs w:val="36"/>
        </w:rPr>
        <w:br w:type="page"/>
      </w:r>
    </w:p>
    <w:p w14:paraId="1873D553" w14:textId="114D0C0D" w:rsidR="00677F9A" w:rsidRPr="00752780" w:rsidRDefault="00F66E6A" w:rsidP="00F66E6A">
      <w:pPr>
        <w:spacing w:line="276" w:lineRule="auto"/>
        <w:jc w:val="center"/>
        <w:rPr>
          <w:rFonts w:ascii="Arial" w:eastAsia="Calibri" w:hAnsi="Arial" w:cs="Arial"/>
          <w:b/>
          <w:bCs/>
          <w:color w:val="5B0009"/>
          <w:sz w:val="36"/>
          <w:szCs w:val="36"/>
          <w:lang w:val="en-GB" w:eastAsia="lt-LT"/>
        </w:rPr>
      </w:pPr>
      <w:r w:rsidRPr="00752780">
        <w:rPr>
          <w:rFonts w:ascii="Arial" w:hAnsi="Arial" w:cs="Arial"/>
          <w:b/>
          <w:bCs/>
          <w:color w:val="5B0009"/>
          <w:sz w:val="36"/>
          <w:szCs w:val="36"/>
        </w:rPr>
        <w:t>EXAMPLES OF EXCELLENCE</w:t>
      </w:r>
    </w:p>
    <w:p w14:paraId="2D3C5F69" w14:textId="77777777" w:rsidR="00677F9A" w:rsidRPr="002D0027" w:rsidRDefault="00677F9A" w:rsidP="00A32D18">
      <w:pPr>
        <w:spacing w:line="276" w:lineRule="auto"/>
        <w:rPr>
          <w:rFonts w:ascii="Arial" w:eastAsia="Calibri" w:hAnsi="Arial" w:cs="Arial"/>
          <w:sz w:val="22"/>
          <w:szCs w:val="22"/>
          <w:lang w:val="en-GB" w:eastAsia="lt-LT"/>
        </w:rPr>
      </w:pPr>
    </w:p>
    <w:p w14:paraId="05692EAE" w14:textId="77777777" w:rsidR="00AE2AF9" w:rsidRPr="00AE2AF9" w:rsidRDefault="00AE2AF9" w:rsidP="00AE2AF9">
      <w:pPr>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Examples of excellence should include examples exhibiting exceptional characteristics that are, implicitly, not achievable by all. </w:t>
      </w:r>
    </w:p>
    <w:p w14:paraId="2F30733F" w14:textId="77777777" w:rsidR="00AE2AF9" w:rsidRPr="00AE2AF9" w:rsidRDefault="00AE2AF9" w:rsidP="00AE2AF9">
      <w:pPr>
        <w:spacing w:line="276" w:lineRule="auto"/>
        <w:rPr>
          <w:rFonts w:ascii="Arial" w:eastAsia="Arial" w:hAnsi="Arial" w:cs="Arial"/>
          <w:lang w:val="en-GB" w:eastAsia="pl-PL"/>
        </w:rPr>
      </w:pPr>
    </w:p>
    <w:p w14:paraId="70C20DE7"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Thie programme plays a key role in fulfilling the regional demand for marine biotechnology professionals, providing a curriculum focused on practical research skills, sustainability in marine resource management, and hands-on experience through internships. </w:t>
      </w:r>
    </w:p>
    <w:p w14:paraId="5F9C44D6"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The programme benefits significantly from close collaboration with industry partners, including environmental agencies and biotechnology companies, making it relevant to real-world trends and the labour market needs.</w:t>
      </w:r>
    </w:p>
    <w:p w14:paraId="0909B191"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Offering a high degree of flexibility, allowing students to tailor their education to their career goals, enabling them to design a personalized study path.</w:t>
      </w:r>
    </w:p>
    <w:p w14:paraId="53EDC9C3"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Integrating diploma theses into the programme’s structure, with many topics linked to industry and research partner projects.</w:t>
      </w:r>
    </w:p>
    <w:p w14:paraId="64621F9F"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Especially high level of research, coupled with intensive international collaboration and realization of a high number of national and international research projects.</w:t>
      </w:r>
    </w:p>
    <w:p w14:paraId="2363F22D"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 xml:space="preserve">Virtually all diploma theses performed </w:t>
      </w:r>
      <w:proofErr w:type="gramStart"/>
      <w:r w:rsidRPr="00AE2AF9">
        <w:rPr>
          <w:rFonts w:ascii="Arial" w:eastAsia="Arial" w:hAnsi="Arial" w:cs="Arial"/>
          <w:sz w:val="22"/>
          <w:szCs w:val="22"/>
          <w:lang w:val="en-GB" w:eastAsia="pl-PL"/>
        </w:rPr>
        <w:t>in the course of</w:t>
      </w:r>
      <w:proofErr w:type="gramEnd"/>
      <w:r w:rsidRPr="00AE2AF9">
        <w:rPr>
          <w:rFonts w:ascii="Arial" w:eastAsia="Arial" w:hAnsi="Arial" w:cs="Arial"/>
          <w:sz w:val="22"/>
          <w:szCs w:val="22"/>
          <w:lang w:val="en-GB" w:eastAsia="pl-PL"/>
        </w:rPr>
        <w:t xml:space="preserve"> participation of students in research projects.</w:t>
      </w:r>
    </w:p>
    <w:p w14:paraId="4C4E72E7"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Using various teaching methods enhancing independent learning, teamwork, and practical expertise; the focus on laboratory and specialized practices is particularly beneficial in developing practical skills.</w:t>
      </w:r>
    </w:p>
    <w:p w14:paraId="789AD77D"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An open-door policy ensures a strong support system for students, including access to faculty, resources (like the student union), and regular meetings.</w:t>
      </w:r>
    </w:p>
    <w:p w14:paraId="6749D2DD"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Impressive successes in receiving and conducting research projects (both national and international) by the teaching staff.</w:t>
      </w:r>
    </w:p>
    <w:p w14:paraId="162B5D40"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Individual supervision of virtually every student by academic teachers.</w:t>
      </w:r>
    </w:p>
    <w:p w14:paraId="18A5287C"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Intensive academic mobility of the teaching staff (90% of teachers involved in academic mobility activities).</w:t>
      </w:r>
    </w:p>
    <w:p w14:paraId="130ED46C" w14:textId="77777777" w:rsidR="00AE2AF9" w:rsidRPr="00AE2AF9" w:rsidRDefault="00AE2AF9" w:rsidP="00967F43">
      <w:pPr>
        <w:numPr>
          <w:ilvl w:val="0"/>
          <w:numId w:val="15"/>
        </w:numP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Extremely effective system for improving qualifications of teachers (with 100% of teachers improving their research skills and 80% of teachers improving their teaching skills during last years).</w:t>
      </w:r>
    </w:p>
    <w:p w14:paraId="3AF7EFA1" w14:textId="77777777" w:rsidR="00AE2AF9" w:rsidRPr="00AE2AF9" w:rsidRDefault="00AE2AF9" w:rsidP="00967F43">
      <w:pPr>
        <w:numPr>
          <w:ilvl w:val="0"/>
          <w:numId w:val="15"/>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The presence of state-of-the-art laboratories and infrastructure, available also for students.</w:t>
      </w:r>
    </w:p>
    <w:p w14:paraId="54B0B666" w14:textId="77777777" w:rsidR="00AE2AF9" w:rsidRPr="00AE2AF9" w:rsidRDefault="00AE2AF9" w:rsidP="00967F43">
      <w:pPr>
        <w:numPr>
          <w:ilvl w:val="0"/>
          <w:numId w:val="15"/>
        </w:numPr>
        <w:pBdr>
          <w:top w:val="nil"/>
          <w:left w:val="nil"/>
          <w:bottom w:val="nil"/>
          <w:right w:val="nil"/>
          <w:between w:val="nil"/>
        </w:pBdr>
        <w:spacing w:after="200" w:line="276" w:lineRule="auto"/>
        <w:jc w:val="both"/>
        <w:rPr>
          <w:rFonts w:ascii="Arial" w:eastAsia="Arial" w:hAnsi="Arial" w:cs="Arial"/>
          <w:sz w:val="22"/>
          <w:szCs w:val="22"/>
          <w:lang w:val="en-GB" w:eastAsia="pl-PL"/>
        </w:rPr>
      </w:pPr>
      <w:r w:rsidRPr="00AE2AF9">
        <w:rPr>
          <w:rFonts w:ascii="Arial" w:eastAsia="Arial" w:hAnsi="Arial" w:cs="Arial"/>
          <w:sz w:val="22"/>
          <w:szCs w:val="22"/>
          <w:lang w:val="en-GB" w:eastAsia="pl-PL"/>
        </w:rPr>
        <w:t>Highly efficient system for student participation in surveys (38%-100%) and responsive action from faculty, facilitating enhancement of the learning experience.</w:t>
      </w:r>
    </w:p>
    <w:p w14:paraId="1A5248C4" w14:textId="77777777" w:rsidR="00AE2AF9" w:rsidRPr="00AE2AF9" w:rsidRDefault="00AE2AF9" w:rsidP="00AE2AF9">
      <w:pPr>
        <w:spacing w:line="276" w:lineRule="auto"/>
        <w:ind w:left="720"/>
        <w:jc w:val="both"/>
        <w:rPr>
          <w:rFonts w:ascii="Arial" w:eastAsia="Arial" w:hAnsi="Arial" w:cs="Arial"/>
          <w:sz w:val="22"/>
          <w:szCs w:val="22"/>
          <w:lang w:val="en-GB" w:eastAsia="pl-PL"/>
        </w:rPr>
      </w:pPr>
    </w:p>
    <w:p w14:paraId="61BE3548" w14:textId="77777777" w:rsidR="00AE2AF9" w:rsidRPr="00AE2AF9" w:rsidRDefault="00AE2AF9" w:rsidP="00AE2AF9">
      <w:pPr>
        <w:spacing w:line="276" w:lineRule="auto"/>
        <w:rPr>
          <w:rFonts w:ascii="Arial" w:eastAsia="Arial" w:hAnsi="Arial" w:cs="Arial"/>
          <w:lang w:val="en-GB" w:eastAsia="pl-PL"/>
        </w:rPr>
      </w:pPr>
    </w:p>
    <w:p w14:paraId="0024F998" w14:textId="77777777" w:rsidR="0060015D" w:rsidRPr="002D0027" w:rsidRDefault="0060015D" w:rsidP="00A32D18">
      <w:pPr>
        <w:spacing w:line="276" w:lineRule="auto"/>
        <w:rPr>
          <w:rFonts w:ascii="Arial" w:eastAsia="Calibri" w:hAnsi="Arial" w:cs="Arial"/>
          <w:sz w:val="22"/>
          <w:szCs w:val="22"/>
          <w:lang w:val="en-GB" w:eastAsia="lt-LT"/>
        </w:rPr>
      </w:pP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0D15AFFC" w:rsidR="0042467A" w:rsidRPr="002D0027" w:rsidRDefault="00AE2AF9" w:rsidP="008F64DA">
      <w:pPr>
        <w:spacing w:line="276" w:lineRule="auto"/>
        <w:jc w:val="center"/>
        <w:rPr>
          <w:rFonts w:ascii="Arial" w:hAnsi="Arial" w:cs="Arial"/>
          <w:b/>
          <w:caps/>
        </w:rPr>
      </w:pPr>
      <w:r>
        <w:rPr>
          <w:rFonts w:ascii="Arial" w:hAnsi="Arial" w:cs="Arial"/>
          <w:b/>
          <w:caps/>
        </w:rPr>
        <w:t xml:space="preserve">Klaipėdos universiteto Biologijo </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vasario 19</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14</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5D145DBC" w:rsidR="00291AB7" w:rsidRPr="00752780" w:rsidRDefault="00AE2AF9"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BIOLOGIJOS</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61FD526B" w:rsidR="00291AB7" w:rsidRPr="00752780" w:rsidRDefault="00AE2AF9"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Klaipėdos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3E075507" w:rsidR="00291AB7" w:rsidRPr="00752780" w:rsidRDefault="00291AB7" w:rsidP="00967F43">
            <w:pPr>
              <w:pStyle w:val="Sraopastraipa"/>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AE2AF9" w:rsidRPr="00AE2AF9">
              <w:rPr>
                <w:rFonts w:ascii="Arial" w:eastAsia="Arial" w:hAnsi="Arial" w:cs="Arial"/>
                <w:color w:val="000000"/>
                <w:lang w:eastAsia="pl-PL"/>
              </w:rPr>
              <w:t xml:space="preserve">Prof dr. hab. Grzegorz </w:t>
            </w:r>
            <w:proofErr w:type="gramStart"/>
            <w:r w:rsidR="00AE2AF9" w:rsidRPr="00AE2AF9">
              <w:rPr>
                <w:rFonts w:ascii="Arial" w:eastAsia="Arial" w:hAnsi="Arial" w:cs="Arial"/>
                <w:color w:val="000000"/>
                <w:lang w:eastAsia="pl-PL"/>
              </w:rPr>
              <w:t>Wegrzyn</w:t>
            </w:r>
            <w:r w:rsidR="00347120">
              <w:rPr>
                <w:rFonts w:ascii="Arial" w:eastAsia="Arial" w:hAnsi="Arial" w:cs="Arial"/>
                <w:color w:val="000000"/>
                <w:lang w:eastAsia="pl-PL"/>
              </w:rPr>
              <w:t>;</w:t>
            </w:r>
            <w:proofErr w:type="gramEnd"/>
            <w:r w:rsidR="00AE2AF9" w:rsidRPr="00AE2AF9">
              <w:rPr>
                <w:rFonts w:ascii="Arial" w:eastAsia="Arial" w:hAnsi="Arial" w:cs="Arial"/>
                <w:color w:val="000000"/>
                <w:lang w:eastAsia="pl-PL"/>
              </w:rPr>
              <w:t xml:space="preserve"> </w:t>
            </w:r>
          </w:p>
          <w:p w14:paraId="17AA915F" w14:textId="1E41B086" w:rsidR="00291AB7" w:rsidRPr="00752780" w:rsidRDefault="00291AB7" w:rsidP="00967F43">
            <w:pPr>
              <w:pStyle w:val="Sraopastraipa"/>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Akademinės bendruomenės atstov</w:t>
            </w:r>
            <w:r w:rsidR="00347120">
              <w:rPr>
                <w:rFonts w:ascii="Arial" w:eastAsia="Calibri" w:hAnsi="Arial" w:cs="Arial"/>
                <w:iCs/>
                <w:lang w:val="lt-LT" w:eastAsia="lt-LT"/>
              </w:rPr>
              <w:t>ė</w:t>
            </w:r>
            <w:r w:rsidRPr="00752780">
              <w:rPr>
                <w:rFonts w:ascii="Arial" w:eastAsia="Calibri" w:hAnsi="Arial" w:cs="Arial"/>
                <w:iCs/>
                <w:lang w:val="lt-LT" w:eastAsia="lt-LT"/>
              </w:rPr>
              <w:t xml:space="preserve">: </w:t>
            </w:r>
            <w:r w:rsidR="00AE2AF9" w:rsidRPr="00AE2AF9">
              <w:rPr>
                <w:rFonts w:ascii="Arial" w:eastAsia="Calibri" w:hAnsi="Arial" w:cs="Arial"/>
                <w:iCs/>
                <w:lang w:val="lt-LT" w:eastAsia="lt-LT"/>
              </w:rPr>
              <w:t>Prof. dr. Ane Timenes Laugen</w:t>
            </w:r>
            <w:r w:rsidR="00347120">
              <w:rPr>
                <w:rFonts w:ascii="Arial" w:eastAsia="Calibri" w:hAnsi="Arial" w:cs="Arial"/>
                <w:iCs/>
                <w:lang w:val="lt-LT" w:eastAsia="lt-LT"/>
              </w:rPr>
              <w:t>;</w:t>
            </w:r>
          </w:p>
          <w:p w14:paraId="0597AE86" w14:textId="591DBB14" w:rsidR="00291AB7" w:rsidRPr="00752780" w:rsidRDefault="00291AB7" w:rsidP="00967F43">
            <w:pPr>
              <w:pStyle w:val="Sraopastraipa"/>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Akademinės bendruomenės atstov</w:t>
            </w:r>
            <w:r w:rsidR="00347120">
              <w:rPr>
                <w:rFonts w:ascii="Arial" w:eastAsia="Calibri" w:hAnsi="Arial" w:cs="Arial"/>
                <w:iCs/>
                <w:lang w:val="lt-LT" w:eastAsia="lt-LT"/>
              </w:rPr>
              <w:t>ė</w:t>
            </w:r>
            <w:r w:rsidRPr="00752780">
              <w:rPr>
                <w:rFonts w:ascii="Arial" w:eastAsia="Calibri" w:hAnsi="Arial" w:cs="Arial"/>
                <w:iCs/>
                <w:lang w:val="lt-LT" w:eastAsia="lt-LT"/>
              </w:rPr>
              <w:t xml:space="preserve">: </w:t>
            </w:r>
            <w:r w:rsidR="00347120" w:rsidRPr="00347120">
              <w:rPr>
                <w:rFonts w:ascii="Arial" w:eastAsia="Calibri" w:hAnsi="Arial" w:cs="Arial"/>
                <w:iCs/>
                <w:lang w:val="lt-LT" w:eastAsia="lt-LT"/>
              </w:rPr>
              <w:t>Doc. dr. Mirela Sertić Perić</w:t>
            </w:r>
            <w:r w:rsidR="00347120">
              <w:rPr>
                <w:rFonts w:ascii="Arial" w:eastAsia="Calibri" w:hAnsi="Arial" w:cs="Arial"/>
                <w:iCs/>
                <w:lang w:val="lt-LT" w:eastAsia="lt-LT"/>
              </w:rPr>
              <w:t>;</w:t>
            </w:r>
          </w:p>
          <w:p w14:paraId="06E562F0" w14:textId="649EC328" w:rsidR="00291AB7" w:rsidRPr="00752780" w:rsidRDefault="00291AB7" w:rsidP="00967F43">
            <w:pPr>
              <w:pStyle w:val="Sraopastraipa"/>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Studentų atstov</w:t>
            </w:r>
            <w:r w:rsidR="00347120">
              <w:rPr>
                <w:rFonts w:ascii="Arial" w:eastAsia="Calibri" w:hAnsi="Arial" w:cs="Arial"/>
                <w:iCs/>
                <w:lang w:val="lt-LT" w:eastAsia="lt-LT"/>
              </w:rPr>
              <w:t>ė</w:t>
            </w:r>
            <w:r w:rsidRPr="00752780">
              <w:rPr>
                <w:rFonts w:ascii="Arial" w:eastAsia="Calibri" w:hAnsi="Arial" w:cs="Arial"/>
                <w:iCs/>
                <w:lang w:val="lt-LT" w:eastAsia="lt-LT"/>
              </w:rPr>
              <w:t xml:space="preserve">: </w:t>
            </w:r>
            <w:r w:rsidR="00AE2AF9" w:rsidRPr="00AE2AF9">
              <w:rPr>
                <w:rFonts w:ascii="Arial" w:eastAsia="Calibri" w:hAnsi="Arial" w:cs="Arial"/>
                <w:iCs/>
                <w:lang w:val="lt-LT" w:eastAsia="lt-LT"/>
              </w:rPr>
              <w:t>Karolina Limanovskaja</w:t>
            </w:r>
            <w:r w:rsidR="00347120">
              <w:rPr>
                <w:rFonts w:ascii="Arial" w:eastAsia="Calibri" w:hAnsi="Arial" w:cs="Arial"/>
                <w:iCs/>
                <w:lang w:val="lt-LT" w:eastAsia="lt-LT"/>
              </w:rPr>
              <w:t>.</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572C2C21"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AE2AF9" w:rsidRPr="00AE2AF9">
              <w:rPr>
                <w:rFonts w:ascii="Arial" w:eastAsia="Arial" w:hAnsi="Arial" w:cs="Arial"/>
                <w:lang w:val="en-GB" w:eastAsia="pl-PL"/>
              </w:rPr>
              <w:t>Dr. Ona Šakalienė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639B7D07"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AE2AF9">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Default="00291AB7" w:rsidP="00291AB7">
      <w:pPr>
        <w:pStyle w:val="Betarp"/>
        <w:jc w:val="center"/>
        <w:rPr>
          <w:rFonts w:ascii="Arial" w:hAnsi="Arial" w:cs="Arial"/>
          <w:iCs/>
          <w:color w:val="136C73"/>
          <w:szCs w:val="24"/>
          <w:lang w:eastAsia="lt-LT"/>
        </w:rPr>
      </w:pPr>
    </w:p>
    <w:p w14:paraId="60A76D07" w14:textId="77777777" w:rsidR="00914BAB" w:rsidRDefault="00914BAB" w:rsidP="00291AB7">
      <w:pPr>
        <w:pStyle w:val="Betarp"/>
        <w:jc w:val="center"/>
        <w:rPr>
          <w:rFonts w:ascii="Arial" w:hAnsi="Arial" w:cs="Arial"/>
          <w:iCs/>
          <w:color w:val="136C73"/>
          <w:szCs w:val="24"/>
          <w:lang w:eastAsia="lt-LT"/>
        </w:rPr>
      </w:pPr>
    </w:p>
    <w:p w14:paraId="557273A5" w14:textId="77777777" w:rsidR="00914BAB" w:rsidRDefault="00914BAB" w:rsidP="00291AB7">
      <w:pPr>
        <w:pStyle w:val="Betarp"/>
        <w:jc w:val="center"/>
        <w:rPr>
          <w:rFonts w:ascii="Arial" w:hAnsi="Arial" w:cs="Arial"/>
          <w:iCs/>
          <w:color w:val="136C73"/>
          <w:szCs w:val="24"/>
          <w:lang w:eastAsia="lt-LT"/>
        </w:rPr>
      </w:pPr>
    </w:p>
    <w:p w14:paraId="71D614C0" w14:textId="77777777" w:rsidR="00914BAB" w:rsidRPr="002D0027" w:rsidRDefault="00914BAB"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75394C49" w14:textId="77777777" w:rsidR="00347120" w:rsidRDefault="00347120"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914BAB" w:rsidRDefault="00291AB7" w:rsidP="00291AB7">
      <w:pPr>
        <w:pStyle w:val="Antrat1"/>
        <w:jc w:val="center"/>
        <w:rPr>
          <w:rFonts w:ascii="Arial" w:hAnsi="Arial" w:cs="Arial"/>
          <w:color w:val="5B0009"/>
          <w:sz w:val="32"/>
          <w:szCs w:val="32"/>
          <w:lang w:val="lt-LT"/>
        </w:rPr>
      </w:pPr>
      <w:r w:rsidRPr="00914BAB">
        <w:rPr>
          <w:rFonts w:ascii="Arial" w:hAnsi="Arial" w:cs="Arial"/>
          <w:color w:val="5B0009"/>
          <w:sz w:val="32"/>
          <w:szCs w:val="32"/>
          <w:lang w:val="lt-LT"/>
        </w:rPr>
        <w:t>STUDIJŲ PROGRAMŲ DUOMENYS</w:t>
      </w: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4206" w:type="pct"/>
        <w:tblLayout w:type="fixed"/>
        <w:tblLook w:val="04A0" w:firstRow="1" w:lastRow="0" w:firstColumn="1" w:lastColumn="0" w:noHBand="0" w:noVBand="1"/>
      </w:tblPr>
      <w:tblGrid>
        <w:gridCol w:w="3294"/>
        <w:gridCol w:w="4924"/>
      </w:tblGrid>
      <w:tr w:rsidR="005910A9" w:rsidRPr="002D0027" w14:paraId="72D5471F" w14:textId="77777777" w:rsidTr="00221066">
        <w:trPr>
          <w:trHeight w:val="510"/>
        </w:trPr>
        <w:tc>
          <w:tcPr>
            <w:tcW w:w="2004" w:type="pct"/>
            <w:shd w:val="clear" w:color="auto" w:fill="5B0009"/>
            <w:vAlign w:val="center"/>
          </w:tcPr>
          <w:p w14:paraId="1E1D036F" w14:textId="0394CEC2"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996" w:type="pct"/>
            <w:shd w:val="clear" w:color="136C73" w:fill="FFFFFF" w:themeFill="background1"/>
            <w:vAlign w:val="center"/>
          </w:tcPr>
          <w:p w14:paraId="5A198287" w14:textId="0B222CFA" w:rsidR="005910A9" w:rsidRPr="00914BAB" w:rsidRDefault="00221066" w:rsidP="00F50679">
            <w:pPr>
              <w:rPr>
                <w:rFonts w:ascii="Arial" w:eastAsiaTheme="majorEastAsia" w:hAnsi="Arial" w:cs="Arial"/>
                <w:b/>
                <w:bCs/>
                <w:iCs/>
                <w:sz w:val="22"/>
                <w:szCs w:val="22"/>
              </w:rPr>
            </w:pPr>
            <w:r w:rsidRPr="00914BAB">
              <w:rPr>
                <w:rFonts w:ascii="Arial" w:hAnsi="Arial" w:cs="Arial"/>
                <w:b/>
                <w:bCs/>
                <w:sz w:val="22"/>
                <w:szCs w:val="22"/>
              </w:rPr>
              <w:t>Biologija ir jūros biotechnologija</w:t>
            </w:r>
          </w:p>
        </w:tc>
      </w:tr>
      <w:tr w:rsidR="005910A9" w:rsidRPr="002D0027" w14:paraId="4D4798B6" w14:textId="77777777" w:rsidTr="00221066">
        <w:trPr>
          <w:trHeight w:val="510"/>
        </w:trPr>
        <w:tc>
          <w:tcPr>
            <w:tcW w:w="2004" w:type="pct"/>
            <w:shd w:val="clear" w:color="auto" w:fill="5B0009"/>
            <w:vAlign w:val="center"/>
          </w:tcPr>
          <w:p w14:paraId="7B165E67" w14:textId="52A2928F"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996" w:type="pct"/>
            <w:vAlign w:val="center"/>
          </w:tcPr>
          <w:p w14:paraId="24309639" w14:textId="4E2E82EB" w:rsidR="005910A9" w:rsidRPr="00914BAB" w:rsidRDefault="00221066" w:rsidP="00F50679">
            <w:pPr>
              <w:rPr>
                <w:rStyle w:val="fontstyle01"/>
                <w:rFonts w:ascii="Arial" w:eastAsiaTheme="majorEastAsia" w:hAnsi="Arial" w:cs="Arial"/>
                <w:bCs/>
                <w:iCs/>
                <w:sz w:val="22"/>
                <w:szCs w:val="22"/>
              </w:rPr>
            </w:pPr>
            <w:r w:rsidRPr="00914BAB">
              <w:rPr>
                <w:rStyle w:val="fontstyle01"/>
                <w:rFonts w:ascii="Arial" w:eastAsiaTheme="majorEastAsia" w:hAnsi="Arial" w:cs="Arial"/>
                <w:bCs/>
                <w:iCs/>
                <w:sz w:val="22"/>
                <w:szCs w:val="22"/>
              </w:rPr>
              <w:t>6121DX014</w:t>
            </w:r>
          </w:p>
        </w:tc>
      </w:tr>
      <w:tr w:rsidR="005910A9" w:rsidRPr="002D0027" w14:paraId="4562B952" w14:textId="77777777" w:rsidTr="00221066">
        <w:trPr>
          <w:trHeight w:val="510"/>
        </w:trPr>
        <w:tc>
          <w:tcPr>
            <w:tcW w:w="2004" w:type="pct"/>
            <w:shd w:val="clear" w:color="auto" w:fill="5B0009"/>
            <w:vAlign w:val="center"/>
          </w:tcPr>
          <w:p w14:paraId="4EBA4B5E" w14:textId="44DCBD5F"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996" w:type="pct"/>
            <w:vAlign w:val="center"/>
          </w:tcPr>
          <w:p w14:paraId="5BEA3967" w14:textId="0D9133B9"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universitetinės</w:t>
            </w:r>
          </w:p>
        </w:tc>
      </w:tr>
      <w:tr w:rsidR="005910A9" w:rsidRPr="002D0027" w14:paraId="459A442A" w14:textId="77777777" w:rsidTr="00221066">
        <w:trPr>
          <w:trHeight w:val="510"/>
        </w:trPr>
        <w:tc>
          <w:tcPr>
            <w:tcW w:w="2004" w:type="pct"/>
            <w:shd w:val="clear" w:color="auto" w:fill="5B0009"/>
            <w:vAlign w:val="center"/>
          </w:tcPr>
          <w:p w14:paraId="776C5AB9" w14:textId="6210ACA4"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996" w:type="pct"/>
            <w:vAlign w:val="center"/>
          </w:tcPr>
          <w:p w14:paraId="12E1668B" w14:textId="4C712C3E"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Nuolatinė (4 metai)</w:t>
            </w:r>
          </w:p>
        </w:tc>
      </w:tr>
      <w:tr w:rsidR="005910A9" w:rsidRPr="002D0027" w14:paraId="7BC931AD" w14:textId="77777777" w:rsidTr="00221066">
        <w:trPr>
          <w:trHeight w:val="510"/>
        </w:trPr>
        <w:tc>
          <w:tcPr>
            <w:tcW w:w="2004" w:type="pct"/>
            <w:shd w:val="clear" w:color="auto" w:fill="5B0009"/>
            <w:vAlign w:val="center"/>
          </w:tcPr>
          <w:p w14:paraId="4A35D367" w14:textId="6B4FD070"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996" w:type="pct"/>
            <w:vAlign w:val="center"/>
          </w:tcPr>
          <w:p w14:paraId="0DFBEF96" w14:textId="0A2ED46D"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240</w:t>
            </w:r>
          </w:p>
        </w:tc>
      </w:tr>
      <w:tr w:rsidR="005910A9" w:rsidRPr="002D0027" w14:paraId="417BA710" w14:textId="77777777" w:rsidTr="00221066">
        <w:trPr>
          <w:trHeight w:val="510"/>
        </w:trPr>
        <w:tc>
          <w:tcPr>
            <w:tcW w:w="2004" w:type="pct"/>
            <w:shd w:val="clear" w:color="auto" w:fill="5B0009"/>
            <w:vAlign w:val="center"/>
          </w:tcPr>
          <w:p w14:paraId="7083AB10" w14:textId="44490DBD"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996" w:type="pct"/>
            <w:vAlign w:val="center"/>
          </w:tcPr>
          <w:p w14:paraId="06467057" w14:textId="0837DA28"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Gyvybės mokslų bakalauras</w:t>
            </w:r>
          </w:p>
        </w:tc>
      </w:tr>
      <w:tr w:rsidR="005910A9" w:rsidRPr="002D0027" w14:paraId="75E45DFC" w14:textId="77777777" w:rsidTr="00221066">
        <w:trPr>
          <w:trHeight w:val="510"/>
        </w:trPr>
        <w:tc>
          <w:tcPr>
            <w:tcW w:w="2004" w:type="pct"/>
            <w:shd w:val="clear" w:color="auto" w:fill="5B0009"/>
            <w:vAlign w:val="center"/>
          </w:tcPr>
          <w:p w14:paraId="3FC4E69B" w14:textId="139CB325"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996" w:type="pct"/>
            <w:vAlign w:val="center"/>
          </w:tcPr>
          <w:p w14:paraId="7FCFA152" w14:textId="782E72AE"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Lietuvių</w:t>
            </w:r>
          </w:p>
        </w:tc>
      </w:tr>
      <w:tr w:rsidR="005910A9" w:rsidRPr="002D0027" w14:paraId="79E02768" w14:textId="77777777" w:rsidTr="00221066">
        <w:trPr>
          <w:trHeight w:val="510"/>
        </w:trPr>
        <w:tc>
          <w:tcPr>
            <w:tcW w:w="2004" w:type="pct"/>
            <w:shd w:val="clear" w:color="auto" w:fill="5B0009"/>
            <w:vAlign w:val="center"/>
          </w:tcPr>
          <w:p w14:paraId="54F683FB" w14:textId="26287424"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996" w:type="pct"/>
            <w:vAlign w:val="center"/>
          </w:tcPr>
          <w:p w14:paraId="103222B5" w14:textId="1D2202F8" w:rsidR="005910A9" w:rsidRPr="00914BAB" w:rsidRDefault="00221066" w:rsidP="00F50679">
            <w:pPr>
              <w:rPr>
                <w:rFonts w:ascii="Arial" w:eastAsiaTheme="majorEastAsia" w:hAnsi="Arial" w:cs="Arial"/>
                <w:bCs/>
                <w:iCs/>
                <w:sz w:val="22"/>
                <w:szCs w:val="22"/>
              </w:rPr>
            </w:pPr>
            <w:r w:rsidRPr="00914BAB">
              <w:rPr>
                <w:rFonts w:ascii="Arial" w:eastAsiaTheme="majorEastAsia" w:hAnsi="Arial" w:cs="Arial"/>
                <w:bCs/>
                <w:iCs/>
                <w:sz w:val="22"/>
                <w:szCs w:val="22"/>
              </w:rPr>
              <w:t>Priėmimas į pirmosios pakopos studijas KU vykdomas bendrojo priėmimo tvarka( LAMA BPO</w:t>
            </w:r>
            <w:r w:rsidRPr="00914BAB">
              <w:rPr>
                <w:rFonts w:ascii="Arial" w:hAnsi="Arial" w:cs="Arial"/>
                <w:sz w:val="22"/>
                <w:szCs w:val="22"/>
              </w:rPr>
              <w:t xml:space="preserve"> (</w:t>
            </w:r>
            <w:r w:rsidRPr="00914BAB">
              <w:rPr>
                <w:rFonts w:ascii="Arial" w:eastAsiaTheme="majorEastAsia" w:hAnsi="Arial" w:cs="Arial"/>
                <w:bCs/>
                <w:iCs/>
                <w:sz w:val="22"/>
                <w:szCs w:val="22"/>
              </w:rPr>
              <w:t>informacinė sistema)</w:t>
            </w:r>
            <w:r w:rsidRPr="00914BAB">
              <w:rPr>
                <w:rFonts w:ascii="Arial" w:hAnsi="Arial" w:cs="Arial"/>
                <w:sz w:val="22"/>
                <w:szCs w:val="22"/>
              </w:rPr>
              <w:t xml:space="preserve"> </w:t>
            </w:r>
            <w:r w:rsidRPr="00914BAB">
              <w:rPr>
                <w:rFonts w:ascii="Arial" w:eastAsiaTheme="majorEastAsia" w:hAnsi="Arial" w:cs="Arial"/>
                <w:bCs/>
                <w:iCs/>
                <w:sz w:val="22"/>
                <w:szCs w:val="22"/>
              </w:rPr>
              <w:t>Mažiausias konkursinis balas į pirmosios pakopos studijas 2021–2023 m. buvo 5,4.</w:t>
            </w:r>
          </w:p>
        </w:tc>
      </w:tr>
      <w:tr w:rsidR="005910A9" w:rsidRPr="002D0027" w14:paraId="212B2B8F" w14:textId="77777777" w:rsidTr="00221066">
        <w:trPr>
          <w:trHeight w:val="510"/>
        </w:trPr>
        <w:tc>
          <w:tcPr>
            <w:tcW w:w="2004" w:type="pct"/>
            <w:shd w:val="clear" w:color="auto" w:fill="5B0009"/>
            <w:vAlign w:val="center"/>
          </w:tcPr>
          <w:p w14:paraId="2754A9C2" w14:textId="1B6E29D9"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996" w:type="pct"/>
            <w:vAlign w:val="center"/>
          </w:tcPr>
          <w:p w14:paraId="76013D62" w14:textId="4C5416D1" w:rsidR="005910A9" w:rsidRPr="00914BAB" w:rsidRDefault="00221066" w:rsidP="00F50679">
            <w:pPr>
              <w:rPr>
                <w:rStyle w:val="fontstyle01"/>
                <w:rFonts w:ascii="Arial" w:eastAsiaTheme="majorEastAsia" w:hAnsi="Arial" w:cs="Arial"/>
                <w:bCs/>
                <w:iCs/>
                <w:sz w:val="22"/>
                <w:szCs w:val="22"/>
              </w:rPr>
            </w:pPr>
            <w:r w:rsidRPr="00914BAB">
              <w:rPr>
                <w:rStyle w:val="fontstyle01"/>
                <w:rFonts w:ascii="Arial" w:eastAsiaTheme="majorEastAsia" w:hAnsi="Arial" w:cs="Arial"/>
                <w:bCs/>
                <w:iCs/>
                <w:sz w:val="22"/>
                <w:szCs w:val="22"/>
              </w:rPr>
              <w:t>1997-05-19</w:t>
            </w:r>
          </w:p>
        </w:tc>
      </w:tr>
      <w:tr w:rsidR="005910A9" w:rsidRPr="002D0027" w14:paraId="2B8B2012" w14:textId="77777777" w:rsidTr="00221066">
        <w:trPr>
          <w:trHeight w:val="510"/>
        </w:trPr>
        <w:tc>
          <w:tcPr>
            <w:tcW w:w="2004" w:type="pct"/>
            <w:shd w:val="clear" w:color="auto" w:fill="5B0009"/>
            <w:vAlign w:val="center"/>
          </w:tcPr>
          <w:p w14:paraId="1032C440" w14:textId="1BFC645C" w:rsidR="005910A9" w:rsidRPr="002D0027" w:rsidRDefault="005910A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996" w:type="pct"/>
            <w:vAlign w:val="center"/>
          </w:tcPr>
          <w:p w14:paraId="069F80AD" w14:textId="7D879B47" w:rsidR="005910A9" w:rsidRPr="00914BAB" w:rsidRDefault="00221066" w:rsidP="00F50679">
            <w:pPr>
              <w:rPr>
                <w:rStyle w:val="fontstyle01"/>
                <w:rFonts w:ascii="Arial" w:eastAsiaTheme="majorEastAsia" w:hAnsi="Arial" w:cs="Arial"/>
                <w:bCs/>
                <w:iCs/>
                <w:sz w:val="22"/>
                <w:szCs w:val="22"/>
              </w:rPr>
            </w:pPr>
            <w:r w:rsidRPr="00914BAB">
              <w:rPr>
                <w:rStyle w:val="fontstyle01"/>
                <w:rFonts w:ascii="Arial" w:eastAsiaTheme="majorEastAsia" w:hAnsi="Arial" w:cs="Arial"/>
                <w:bCs/>
                <w:iCs/>
                <w:sz w:val="22"/>
                <w:szCs w:val="22"/>
              </w:rPr>
              <w:t>Programai būdingas tarpdiscipliniškumas, sutelkiant dėmesį į jūrų mokslą. Ji apima tokias įvairias sritis, kaip pakrančių ir jūrų valdymas, modeliavimas, nuotolinis stebėjimas ir vandens kokybė, vandens transportas ir oro tarša, modernios inžinerinės sistemos, biologinės invazijos ir aplinkos genetika, bentoso ekologija, planktonas, vandens biogeochemija ir ekosistemų funkcionavimas, vandens ištekliai, žuvininkystė ir akvakultūra. Be to, diplominius darbus atliekantys studentai dalyvauja tarpdalykiniuose taikomuosiuose tyrimuose ekosistemų valdymo, aplinkos monitoringo, teritorijų planavimo, poveikio aplinkai vertinimo, integruoto pakrančių zonos tvarkymo ir aplinkosauginio švietimo srityse.</w:t>
            </w:r>
          </w:p>
        </w:tc>
      </w:tr>
    </w:tbl>
    <w:p w14:paraId="051D7A26" w14:textId="77777777" w:rsidR="00291AB7" w:rsidRPr="002D0027" w:rsidRDefault="00291AB7" w:rsidP="00291AB7">
      <w:pPr>
        <w:rPr>
          <w:rFonts w:ascii="Arial" w:hAnsi="Arial" w:cs="Arial"/>
          <w:iCs/>
          <w:color w:val="136C73"/>
          <w:sz w:val="22"/>
          <w:szCs w:val="22"/>
          <w:lang w:eastAsia="lt-LT"/>
        </w:rPr>
      </w:pPr>
    </w:p>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0A6D7930"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221066" w:rsidRPr="00D70B90">
        <w:rPr>
          <w:rFonts w:ascii="Arial" w:hAnsi="Arial" w:cs="Arial"/>
        </w:rPr>
        <w:t>biologijos</w:t>
      </w:r>
      <w:r w:rsidRPr="00D70B90">
        <w:rPr>
          <w:rFonts w:ascii="Arial" w:hAnsi="Arial" w:cs="Arial"/>
        </w:rPr>
        <w:t xml:space="preserve">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2"/>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565CFA0A"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5</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47F1263A"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5</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09545BAF"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044E0F89"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41B6AEC5"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5</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185B97A8"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0CD5C494" w:rsidR="00291AB7" w:rsidRPr="002D0027" w:rsidRDefault="00221066"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641CBA98" w:rsidR="00291AB7" w:rsidRPr="002D0027" w:rsidRDefault="00F261E3" w:rsidP="00F50679">
            <w:pPr>
              <w:jc w:val="center"/>
              <w:rPr>
                <w:rFonts w:ascii="Arial" w:eastAsia="Calibri" w:hAnsi="Arial" w:cs="Arial"/>
                <w:iCs/>
                <w:lang w:eastAsia="lt-LT"/>
              </w:rPr>
            </w:pPr>
            <w:r>
              <w:rPr>
                <w:rFonts w:ascii="Arial" w:eastAsia="Calibri" w:hAnsi="Arial" w:cs="Arial"/>
                <w:iCs/>
                <w:lang w:eastAsia="lt-LT"/>
              </w:rPr>
              <w:t>31</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3E2DAA77" w14:textId="77777777" w:rsidR="00F468FC" w:rsidRPr="002D0027" w:rsidRDefault="00F468FC" w:rsidP="00291AB7">
      <w:pPr>
        <w:rPr>
          <w:rFonts w:ascii="Arial" w:hAnsi="Arial" w:cs="Arial"/>
          <w:lang w:eastAsia="lt-LT"/>
        </w:rPr>
      </w:pPr>
    </w:p>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2" w:name="_Hlk173256996"/>
      <w:r w:rsidRPr="000D455C">
        <w:rPr>
          <w:rFonts w:ascii="Arial" w:hAnsi="Arial" w:cs="Arial"/>
          <w:color w:val="5B0009"/>
          <w:sz w:val="28"/>
          <w:szCs w:val="28"/>
        </w:rPr>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261E3">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261E3">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4719F429" w14:textId="450A429D" w:rsidR="00291AB7" w:rsidRPr="002D0027" w:rsidRDefault="00F261E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3"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3"/>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74C4176D" w14:textId="598BE6F3"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Stiprus suderinamumas su mėlynąja bioekonomika: Klaipėdos universitetas (KU) sėkmingai suderino biologijos ir jūrų biotechnologijų bakalauro programą su augančiais mėlynosios bioekonomikos poreikiais. Ši programa atlieka svarbų vaidmenį tenkinant regioninę jūrų biotechnologijų specialistų paklausą, nes jos </w:t>
      </w:r>
      <w:r w:rsidR="00D70B90">
        <w:rPr>
          <w:rFonts w:ascii="Arial" w:eastAsia="Arial" w:hAnsi="Arial" w:cs="Arial"/>
          <w:sz w:val="22"/>
          <w:szCs w:val="22"/>
          <w:lang w:eastAsia="pl-PL"/>
        </w:rPr>
        <w:t xml:space="preserve">turinys </w:t>
      </w:r>
      <w:r w:rsidRPr="00D70B90">
        <w:rPr>
          <w:rFonts w:ascii="Arial" w:eastAsia="Arial" w:hAnsi="Arial" w:cs="Arial"/>
          <w:sz w:val="22"/>
          <w:szCs w:val="22"/>
          <w:lang w:eastAsia="pl-PL"/>
        </w:rPr>
        <w:t>orientuota</w:t>
      </w:r>
      <w:r w:rsidR="00D70B90">
        <w:rPr>
          <w:rFonts w:ascii="Arial" w:eastAsia="Arial" w:hAnsi="Arial" w:cs="Arial"/>
          <w:sz w:val="22"/>
          <w:szCs w:val="22"/>
          <w:lang w:eastAsia="pl-PL"/>
        </w:rPr>
        <w:t>s</w:t>
      </w:r>
      <w:r w:rsidRPr="00D70B90">
        <w:rPr>
          <w:rFonts w:ascii="Arial" w:eastAsia="Arial" w:hAnsi="Arial" w:cs="Arial"/>
          <w:sz w:val="22"/>
          <w:szCs w:val="22"/>
          <w:lang w:eastAsia="pl-PL"/>
        </w:rPr>
        <w:t xml:space="preserve"> į praktinius mokslinių tyrimų įgūdžius, tvarų jūrų išteklių valdymą ir praktinę patirtį per stažuotes. Absolventų atsiliepimai rodo, kad programa veiksmingai parengia studentus tiek darbo rinkai, tiek tolesnėms akademinėms studijoms.</w:t>
      </w:r>
    </w:p>
    <w:p w14:paraId="21C396E0" w14:textId="08ABCF02"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Pramonės bendradarbiavimas ir suinteresuotųjų šalių dalyvavimas: </w:t>
      </w:r>
      <w:r w:rsidR="00D70B90">
        <w:rPr>
          <w:rFonts w:ascii="Arial" w:eastAsia="Arial" w:hAnsi="Arial" w:cs="Arial"/>
          <w:sz w:val="22"/>
          <w:szCs w:val="22"/>
          <w:lang w:eastAsia="pl-PL"/>
        </w:rPr>
        <w:t>p</w:t>
      </w:r>
      <w:r w:rsidRPr="00D70B90">
        <w:rPr>
          <w:rFonts w:ascii="Arial" w:eastAsia="Arial" w:hAnsi="Arial" w:cs="Arial"/>
          <w:sz w:val="22"/>
          <w:szCs w:val="22"/>
          <w:lang w:eastAsia="pl-PL"/>
        </w:rPr>
        <w:t xml:space="preserve">rogramai labai naudingas glaudus bendradarbiavimas su pramonės partneriais, įskaitant aplinkosaugos agentūras ir biotechnologijų bendroves. Šis bendradarbiavimas užtikrina, kad programa atitiktų realias tendencijas ir darbo rinkos poreikius. Pramonės ir mokslinių tyrimų partneriai atlieka svarbų vaidmenį rengiant ir įgyvendinant </w:t>
      </w:r>
      <w:r w:rsidR="00D70B90">
        <w:rPr>
          <w:rFonts w:ascii="Arial" w:eastAsia="Arial" w:hAnsi="Arial" w:cs="Arial"/>
          <w:sz w:val="22"/>
          <w:szCs w:val="22"/>
          <w:lang w:eastAsia="pl-PL"/>
        </w:rPr>
        <w:t>studijų</w:t>
      </w:r>
      <w:r w:rsidRPr="00D70B90">
        <w:rPr>
          <w:rFonts w:ascii="Arial" w:eastAsia="Arial" w:hAnsi="Arial" w:cs="Arial"/>
          <w:sz w:val="22"/>
          <w:szCs w:val="22"/>
          <w:lang w:eastAsia="pl-PL"/>
        </w:rPr>
        <w:t xml:space="preserve"> programą, prisideda prie praktinio programos pritaikymo ir suteikia studentams neįkainojamų galimybių atlikti mokslinius tyrimus ir stažuotes.</w:t>
      </w:r>
    </w:p>
    <w:p w14:paraId="677FE6F7" w14:textId="3D239A2F"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Gerai struktūrizuota ir progresyvi </w:t>
      </w:r>
      <w:r w:rsidR="00D70B90">
        <w:rPr>
          <w:rFonts w:ascii="Arial" w:eastAsia="Arial" w:hAnsi="Arial" w:cs="Arial"/>
          <w:sz w:val="22"/>
          <w:szCs w:val="22"/>
          <w:lang w:eastAsia="pl-PL"/>
        </w:rPr>
        <w:t xml:space="preserve">studijų </w:t>
      </w:r>
      <w:r w:rsidRPr="00D70B90">
        <w:rPr>
          <w:rFonts w:ascii="Arial" w:eastAsia="Arial" w:hAnsi="Arial" w:cs="Arial"/>
          <w:sz w:val="22"/>
          <w:szCs w:val="22"/>
          <w:lang w:eastAsia="pl-PL"/>
        </w:rPr>
        <w:t xml:space="preserve">programa: </w:t>
      </w:r>
      <w:r w:rsidR="00D70B90">
        <w:rPr>
          <w:rFonts w:ascii="Arial" w:eastAsia="Arial" w:hAnsi="Arial" w:cs="Arial"/>
          <w:sz w:val="22"/>
          <w:szCs w:val="22"/>
          <w:lang w:eastAsia="pl-PL"/>
        </w:rPr>
        <w:t xml:space="preserve">studijų </w:t>
      </w:r>
      <w:r w:rsidRPr="00D70B90">
        <w:rPr>
          <w:rFonts w:ascii="Arial" w:eastAsia="Arial" w:hAnsi="Arial" w:cs="Arial"/>
          <w:sz w:val="22"/>
          <w:szCs w:val="22"/>
          <w:lang w:eastAsia="pl-PL"/>
        </w:rPr>
        <w:t>programa sudaryta taip, kad pirmaisiais semestrais studentai gautų tvirtus pagrindus, o po to būtų rengiami specializuoti mokymai jūrų biotechnologijų srityje. Šią pažangą sustiprina dėmesys praktiniam mokymui, įskaitant laboratorinius darbus, biologinę praktiką ir stažuotes. Studentai susiduria su realiu mokymosi pritaikymu, todėl jie yra gerai pasirengę būsimai karjerai jūrų biotechnologijų srityje.</w:t>
      </w:r>
    </w:p>
    <w:p w14:paraId="30CC7889" w14:textId="77777777"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Pritaikymas ir lankstumas mokiniams: KU siūlo didelį lankstumą, todėl studentai gali pritaikyti savo išsilavinimą prie karjeros tikslų. Galimybė rinktis pasirenkamuosius dalykus, specializuotus kursus, pavyzdžiui, Mėlynosios ekonomikos ir pakrančių vystymo, ir stažuotes leidžia studentams susikurti individualų studijų planą. Šį lankstumą palankiai vertina studentai, kurie vertina galimybę suderinti studijas su profesiniais siekiais.</w:t>
      </w:r>
    </w:p>
    <w:p w14:paraId="2F38DB57" w14:textId="2AE32E1E"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Didelė parama </w:t>
      </w:r>
      <w:r w:rsidR="00D70B90">
        <w:rPr>
          <w:rFonts w:ascii="Arial" w:eastAsia="Arial" w:hAnsi="Arial" w:cs="Arial"/>
          <w:sz w:val="22"/>
          <w:szCs w:val="22"/>
          <w:lang w:eastAsia="pl-PL"/>
        </w:rPr>
        <w:t>baigiamojo darbo</w:t>
      </w:r>
      <w:r w:rsidRPr="00D70B90">
        <w:rPr>
          <w:rFonts w:ascii="Arial" w:eastAsia="Arial" w:hAnsi="Arial" w:cs="Arial"/>
          <w:sz w:val="22"/>
          <w:szCs w:val="22"/>
          <w:lang w:eastAsia="pl-PL"/>
        </w:rPr>
        <w:t xml:space="preserve"> rengimui: </w:t>
      </w:r>
      <w:r w:rsidR="00D70B90">
        <w:rPr>
          <w:rFonts w:ascii="Arial" w:eastAsia="Arial" w:hAnsi="Arial" w:cs="Arial"/>
          <w:sz w:val="22"/>
          <w:szCs w:val="22"/>
          <w:lang w:eastAsia="pl-PL"/>
        </w:rPr>
        <w:t>b</w:t>
      </w:r>
      <w:r w:rsidRPr="00D70B90">
        <w:rPr>
          <w:rFonts w:ascii="Arial" w:eastAsia="Arial" w:hAnsi="Arial" w:cs="Arial"/>
          <w:sz w:val="22"/>
          <w:szCs w:val="22"/>
          <w:lang w:eastAsia="pl-PL"/>
        </w:rPr>
        <w:t>akalauro baigiamieji darbai yra gerai integruoti į programos struktūrą, daugelis temų yra susijusios su pramonės ir mokslinių tyrimų partnerių projektais. Taip užtikrinama, kad studentai dalyvautų aktualiuose, realiame pasaulyje atliekamuose moksliniuose tyrimuose. Lankstus ir į studentus orientuotas požiūris į baigiamųjų darbų temų pasirinkimą, kartu su asmeniniu kuravimu, sukuria palankią akademinio augimo ir profesinio tobulėjimo aplinką.</w:t>
      </w:r>
    </w:p>
    <w:p w14:paraId="33435B98" w14:textId="41B85D95"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Įsipareigojimas vykdyti moksliniais tyrimais grindžiamą švietimą: KU įsipareigojimas vykdyti moksliniais tyrimais grindžiamą švietimą pasireiškia nuolatiniu dėstytojų, pramonės ir mokslinių tyrimų partnerių dalyvavimu rengiant </w:t>
      </w:r>
      <w:r w:rsidR="00D70B90">
        <w:rPr>
          <w:rFonts w:ascii="Arial" w:eastAsia="Arial" w:hAnsi="Arial" w:cs="Arial"/>
          <w:sz w:val="22"/>
          <w:szCs w:val="22"/>
          <w:lang w:eastAsia="pl-PL"/>
        </w:rPr>
        <w:t xml:space="preserve">studijų turinį </w:t>
      </w:r>
      <w:r w:rsidRPr="00D70B90">
        <w:rPr>
          <w:rFonts w:ascii="Arial" w:eastAsia="Arial" w:hAnsi="Arial" w:cs="Arial"/>
          <w:sz w:val="22"/>
          <w:szCs w:val="22"/>
          <w:lang w:eastAsia="pl-PL"/>
        </w:rPr>
        <w:t>ir studentų projektus. Programa užtikrina, kad studentai įgytų ir teorinių, ir praktinių žinių, kad būtų pasirengę profesinei karjerai mėlynojoje bioekonomikoje ir tolesnėms akademinėms studijoms.</w:t>
      </w:r>
    </w:p>
    <w:p w14:paraId="3A1D9888" w14:textId="697E2D2E" w:rsidR="00F261E3" w:rsidRPr="00D70B90" w:rsidRDefault="00F261E3" w:rsidP="00967F43">
      <w:pPr>
        <w:numPr>
          <w:ilvl w:val="0"/>
          <w:numId w:val="16"/>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Didelis studentų pasitenkinimas: </w:t>
      </w:r>
      <w:r w:rsidR="00D70B90">
        <w:rPr>
          <w:rFonts w:ascii="Arial" w:eastAsia="Arial" w:hAnsi="Arial" w:cs="Arial"/>
          <w:sz w:val="22"/>
          <w:szCs w:val="22"/>
          <w:lang w:eastAsia="pl-PL"/>
        </w:rPr>
        <w:t>s</w:t>
      </w:r>
      <w:r w:rsidRPr="00D70B90">
        <w:rPr>
          <w:rFonts w:ascii="Arial" w:eastAsia="Arial" w:hAnsi="Arial" w:cs="Arial"/>
          <w:sz w:val="22"/>
          <w:szCs w:val="22"/>
          <w:lang w:eastAsia="pl-PL"/>
        </w:rPr>
        <w:t xml:space="preserve">tudentai, absolventai ir socialiniai partneriai išreiškė didelį pasitenkinimą programa, ypač dėl praktinės patirties įgijimo galimybių, </w:t>
      </w:r>
      <w:r w:rsidR="00D70B90">
        <w:rPr>
          <w:rFonts w:ascii="Arial" w:eastAsia="Arial" w:hAnsi="Arial" w:cs="Arial"/>
          <w:sz w:val="22"/>
          <w:szCs w:val="22"/>
          <w:lang w:eastAsia="pl-PL"/>
        </w:rPr>
        <w:t>studijų</w:t>
      </w:r>
      <w:r w:rsidRPr="00D70B90">
        <w:rPr>
          <w:rFonts w:ascii="Arial" w:eastAsia="Arial" w:hAnsi="Arial" w:cs="Arial"/>
          <w:sz w:val="22"/>
          <w:szCs w:val="22"/>
          <w:lang w:eastAsia="pl-PL"/>
        </w:rPr>
        <w:t xml:space="preserve"> programos lankstumo ir didelės dėstytojų paramos. Tvirti ryšiai su pramonės partneriais suteikia vertingą galimybę susipažinti su profesiniu pasauliu, užtikrinant, kad studentai būtų gerai pasirengę būsimai karjerai.</w:t>
      </w:r>
    </w:p>
    <w:p w14:paraId="63CC17F5" w14:textId="77777777" w:rsidR="00291AB7" w:rsidRPr="00D70B90" w:rsidRDefault="00291AB7" w:rsidP="00CF1D8A">
      <w:pPr>
        <w:spacing w:line="276" w:lineRule="auto"/>
        <w:rPr>
          <w:rFonts w:ascii="Arial" w:hAnsi="Arial" w:cs="Arial"/>
          <w:b/>
          <w:bCs/>
          <w:color w:val="136C73"/>
          <w:sz w:val="22"/>
          <w:szCs w:val="22"/>
          <w:lang w:eastAsia="lt-LT"/>
        </w:rPr>
      </w:pPr>
    </w:p>
    <w:p w14:paraId="27C00BEA" w14:textId="26354CB6" w:rsidR="00291AB7"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0D95D7CB" w14:textId="77777777" w:rsidR="00291AB7" w:rsidRPr="00D70B90"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šalinti</w:t>
      </w:r>
    </w:p>
    <w:p w14:paraId="0826CC5F" w14:textId="5B690397" w:rsidR="007E04D8" w:rsidRPr="00D70B90" w:rsidRDefault="00F261E3"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p>
    <w:p w14:paraId="4E3B8569" w14:textId="77777777" w:rsidR="00F261E3" w:rsidRPr="00D70B90" w:rsidRDefault="00F261E3" w:rsidP="00CF1D8A">
      <w:pPr>
        <w:tabs>
          <w:tab w:val="left" w:pos="1298"/>
          <w:tab w:val="left" w:pos="1985"/>
        </w:tabs>
        <w:spacing w:line="276" w:lineRule="auto"/>
        <w:jc w:val="both"/>
        <w:rPr>
          <w:rFonts w:ascii="Arial" w:eastAsia="Calibri" w:hAnsi="Arial" w:cs="Arial"/>
          <w:iCs/>
          <w:color w:val="5B0009"/>
          <w:sz w:val="22"/>
          <w:szCs w:val="22"/>
          <w:lang w:eastAsia="lt-LT"/>
        </w:rPr>
      </w:pPr>
    </w:p>
    <w:p w14:paraId="3D804AFD" w14:textId="65782BF7" w:rsidR="007E04D8" w:rsidRPr="00D70B90"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3E61AD95"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bookmarkEnd w:id="2"/>
    <w:p w14:paraId="647C284F" w14:textId="705030EC" w:rsidR="00F261E3" w:rsidRPr="00D70B90" w:rsidRDefault="00F261E3" w:rsidP="00967F43">
      <w:pPr>
        <w:numPr>
          <w:ilvl w:val="0"/>
          <w:numId w:val="17"/>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Aiškesnis informavimas apie paramos sistemas: </w:t>
      </w:r>
      <w:r w:rsidR="00D70B90">
        <w:rPr>
          <w:rFonts w:ascii="Arial" w:eastAsia="Arial" w:hAnsi="Arial" w:cs="Arial"/>
          <w:sz w:val="22"/>
          <w:szCs w:val="22"/>
          <w:lang w:eastAsia="pl-PL"/>
        </w:rPr>
        <w:t>n</w:t>
      </w:r>
      <w:r w:rsidRPr="00D70B90">
        <w:rPr>
          <w:rFonts w:ascii="Arial" w:eastAsia="Arial" w:hAnsi="Arial" w:cs="Arial"/>
          <w:sz w:val="22"/>
          <w:szCs w:val="22"/>
          <w:lang w:eastAsia="pl-PL"/>
        </w:rPr>
        <w:t>ors studentai vertina programos lankstumą ir individualų požiūrį, savianalizės suvestinėje (SER) būtų naudinga išsamiau aprašyti oficialias paramos sistemas ar konsultacines struktūras, kurios padėtų studentams priimti pagrįstus sprendimus dėl individualizuoto studijų kelio. Aiškesnės gairės dėl šių paramos mechanizmų dar labiau padidintų studentų galimybes suderinti savo išsilavinimą su ilgalaikiais karjeros tikslais.</w:t>
      </w:r>
    </w:p>
    <w:p w14:paraId="0A23388B" w14:textId="5B8906D9" w:rsidR="00F261E3" w:rsidRPr="00D70B90" w:rsidRDefault="00F261E3" w:rsidP="00967F43">
      <w:pPr>
        <w:numPr>
          <w:ilvl w:val="0"/>
          <w:numId w:val="17"/>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Nuolatinis dėmesys pramonės ir mokslinių tyrimų integracijai: </w:t>
      </w:r>
      <w:r w:rsidR="00D70B90">
        <w:rPr>
          <w:rFonts w:ascii="Arial" w:eastAsia="Arial" w:hAnsi="Arial" w:cs="Arial"/>
          <w:sz w:val="22"/>
          <w:szCs w:val="22"/>
          <w:lang w:eastAsia="pl-PL"/>
        </w:rPr>
        <w:t>a</w:t>
      </w:r>
      <w:r w:rsidRPr="00D70B90">
        <w:rPr>
          <w:rFonts w:ascii="Arial" w:eastAsia="Arial" w:hAnsi="Arial" w:cs="Arial"/>
          <w:sz w:val="22"/>
          <w:szCs w:val="22"/>
          <w:lang w:eastAsia="pl-PL"/>
        </w:rPr>
        <w:t>tsižvelgiant į sėkmingą programos pramonės ir mokslinių tyrimų bendradarbiavimą, būtų naudinga toliau plėsti ir gilinti šias partnerystes. Tolesnis moksliniais tyrimais grindžiamo mokymo ir pramonės inicijuotų projektų integravimas galėtų užtikrinti, kad programa ir toliau išliktų jūrų biotechnologijų raidos priešakyje, padėdama studentams neatsilikti nuo naujų tendencijų.</w:t>
      </w:r>
    </w:p>
    <w:p w14:paraId="043CD7CF" w14:textId="32D89657" w:rsidR="00F261E3" w:rsidRPr="00D70B90" w:rsidRDefault="00F261E3" w:rsidP="00967F43">
      <w:pPr>
        <w:numPr>
          <w:ilvl w:val="0"/>
          <w:numId w:val="17"/>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Išlaikyti ir stiprinti specializuotus takus: Mėlynoji ekonomika ir pakrančių vystymasis yra labai vertinami studentų, nes suteikia jiems galimybę sutelkti dėmesį į nišines jūrų biotechnologijų sritis. Siekdamas toliau stiprinti šį aspektą, KU galėtų toliau stebėti darbo rinkos poreikius ir atitinkamai koreguoti ar plėsti specializuotas kryptis, kad jos atitiktų pramonės tendencijas.</w:t>
      </w:r>
    </w:p>
    <w:p w14:paraId="2D2FD33A" w14:textId="5CC45CFC" w:rsidR="00F261E3" w:rsidRPr="00D70B90" w:rsidRDefault="00F261E3" w:rsidP="00967F43">
      <w:pPr>
        <w:numPr>
          <w:ilvl w:val="0"/>
          <w:numId w:val="17"/>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Išlaikyti aukštą </w:t>
      </w:r>
      <w:r w:rsidR="00D70B90">
        <w:rPr>
          <w:rFonts w:ascii="Arial" w:eastAsia="Arial" w:hAnsi="Arial" w:cs="Arial"/>
          <w:sz w:val="22"/>
          <w:szCs w:val="22"/>
          <w:lang w:eastAsia="pl-PL"/>
        </w:rPr>
        <w:t>studentų</w:t>
      </w:r>
      <w:r w:rsidRPr="00D70B90">
        <w:rPr>
          <w:rFonts w:ascii="Arial" w:eastAsia="Arial" w:hAnsi="Arial" w:cs="Arial"/>
          <w:sz w:val="22"/>
          <w:szCs w:val="22"/>
          <w:lang w:eastAsia="pl-PL"/>
        </w:rPr>
        <w:t xml:space="preserve"> pasitenkinimą: </w:t>
      </w:r>
      <w:r w:rsidR="00D70B90">
        <w:rPr>
          <w:rFonts w:ascii="Arial" w:eastAsia="Arial" w:hAnsi="Arial" w:cs="Arial"/>
          <w:sz w:val="22"/>
          <w:szCs w:val="22"/>
          <w:lang w:eastAsia="pl-PL"/>
        </w:rPr>
        <w:t>r</w:t>
      </w:r>
      <w:r w:rsidRPr="00D70B90">
        <w:rPr>
          <w:rFonts w:ascii="Arial" w:eastAsia="Arial" w:hAnsi="Arial" w:cs="Arial"/>
          <w:sz w:val="22"/>
          <w:szCs w:val="22"/>
          <w:lang w:eastAsia="pl-PL"/>
        </w:rPr>
        <w:t>eikėtų aktyviai palaikyti aukštą studentų pasitenkinimą programa. Svarbu ir toliau sudaryti galimybes įgyti praktinės patirties, palaikyti dėstytojų ir studentų sąveiką ir užtikrinti nuolatinę paramą studentams jų akademiniame ir profesiniame kelyje.</w:t>
      </w:r>
    </w:p>
    <w:p w14:paraId="4C9A655C" w14:textId="0A0D097C" w:rsidR="00291AB7" w:rsidRPr="00D70B90" w:rsidRDefault="00F261E3" w:rsidP="00967F43">
      <w:pPr>
        <w:numPr>
          <w:ilvl w:val="0"/>
          <w:numId w:val="17"/>
        </w:numPr>
        <w:spacing w:after="200" w:line="276" w:lineRule="auto"/>
        <w:jc w:val="both"/>
        <w:rPr>
          <w:rFonts w:ascii="Arial" w:eastAsia="Calibri" w:hAnsi="Arial" w:cs="Arial"/>
          <w:sz w:val="22"/>
          <w:szCs w:val="22"/>
          <w:lang w:eastAsia="lt-LT"/>
        </w:rPr>
      </w:pPr>
      <w:r w:rsidRPr="00D70B90">
        <w:rPr>
          <w:rFonts w:ascii="Arial" w:eastAsia="Arial" w:hAnsi="Arial" w:cs="Arial"/>
          <w:sz w:val="22"/>
          <w:szCs w:val="22"/>
          <w:lang w:eastAsia="pl-PL"/>
        </w:rPr>
        <w:t xml:space="preserve">Pramonės rezultatų ir absolventų stebėjimo dokumentacija: </w:t>
      </w:r>
      <w:r w:rsidR="00D70B90">
        <w:rPr>
          <w:rFonts w:ascii="Arial" w:eastAsia="Arial" w:hAnsi="Arial" w:cs="Arial"/>
          <w:sz w:val="22"/>
          <w:szCs w:val="22"/>
          <w:lang w:eastAsia="pl-PL"/>
        </w:rPr>
        <w:t>i</w:t>
      </w:r>
      <w:r w:rsidRPr="00D70B90">
        <w:rPr>
          <w:rFonts w:ascii="Arial" w:eastAsia="Arial" w:hAnsi="Arial" w:cs="Arial"/>
          <w:sz w:val="22"/>
          <w:szCs w:val="22"/>
          <w:lang w:eastAsia="pl-PL"/>
        </w:rPr>
        <w:t>šplėsti absolventų rezultatų, pavyzdžiui, konkretaus sektoriaus duomenų, pasitenkinimo darbu ir geografinio pasiskirstymo, stebėjimą</w:t>
      </w:r>
      <w:r w:rsidR="00D70B90">
        <w:rPr>
          <w:rFonts w:ascii="Arial" w:eastAsia="Arial" w:hAnsi="Arial" w:cs="Arial"/>
          <w:sz w:val="22"/>
          <w:szCs w:val="22"/>
          <w:lang w:eastAsia="pl-PL"/>
        </w:rPr>
        <w:t>, kas</w:t>
      </w:r>
      <w:r w:rsidRPr="00D70B90">
        <w:rPr>
          <w:rFonts w:ascii="Arial" w:eastAsia="Arial" w:hAnsi="Arial" w:cs="Arial"/>
          <w:sz w:val="22"/>
          <w:szCs w:val="22"/>
          <w:lang w:eastAsia="pl-PL"/>
        </w:rPr>
        <w:t xml:space="preserve"> galėtų padėti KU išsamiau suprasti ilgalaikį programos poveikį studentų karjerai. Taip pat būtų galima susidaryti išsamesnį vaizdą apie programos sėkmę tenkinant darbo rinkos poreikius.</w:t>
      </w:r>
    </w:p>
    <w:p w14:paraId="56C9CB6F" w14:textId="77777777" w:rsidR="00D70B90" w:rsidRDefault="00D70B90" w:rsidP="00D70B90">
      <w:pPr>
        <w:spacing w:after="200" w:line="276" w:lineRule="auto"/>
        <w:jc w:val="both"/>
        <w:rPr>
          <w:rFonts w:ascii="Arial" w:eastAsia="Arial" w:hAnsi="Arial" w:cs="Arial"/>
          <w:sz w:val="22"/>
          <w:szCs w:val="22"/>
          <w:lang w:eastAsia="pl-PL"/>
        </w:rPr>
      </w:pPr>
    </w:p>
    <w:p w14:paraId="6C0FEE71" w14:textId="77777777" w:rsidR="00D70B90" w:rsidRDefault="00D70B90" w:rsidP="00D70B90">
      <w:pPr>
        <w:spacing w:after="200" w:line="276" w:lineRule="auto"/>
        <w:jc w:val="both"/>
        <w:rPr>
          <w:rFonts w:ascii="Arial" w:eastAsia="Arial" w:hAnsi="Arial" w:cs="Arial"/>
          <w:sz w:val="22"/>
          <w:szCs w:val="22"/>
          <w:lang w:eastAsia="pl-PL"/>
        </w:rPr>
      </w:pPr>
    </w:p>
    <w:p w14:paraId="10C2A1BB" w14:textId="77777777" w:rsidR="00D70B90" w:rsidRDefault="00D70B90" w:rsidP="00D70B90">
      <w:pPr>
        <w:spacing w:after="200" w:line="276" w:lineRule="auto"/>
        <w:jc w:val="both"/>
        <w:rPr>
          <w:rFonts w:ascii="Arial" w:eastAsia="Arial" w:hAnsi="Arial" w:cs="Arial"/>
          <w:sz w:val="22"/>
          <w:szCs w:val="22"/>
          <w:lang w:eastAsia="pl-PL"/>
        </w:rPr>
      </w:pPr>
    </w:p>
    <w:p w14:paraId="7C619371" w14:textId="77777777" w:rsidR="00D70B90" w:rsidRDefault="00D70B90" w:rsidP="00D70B90">
      <w:pPr>
        <w:spacing w:after="200" w:line="276" w:lineRule="auto"/>
        <w:jc w:val="both"/>
        <w:rPr>
          <w:rFonts w:ascii="Arial" w:eastAsia="Arial" w:hAnsi="Arial" w:cs="Arial"/>
          <w:sz w:val="22"/>
          <w:szCs w:val="22"/>
          <w:lang w:eastAsia="pl-PL"/>
        </w:rPr>
      </w:pPr>
    </w:p>
    <w:p w14:paraId="4773D7D6" w14:textId="77777777" w:rsidR="00D70B90" w:rsidRDefault="00D70B90" w:rsidP="00D70B90">
      <w:pPr>
        <w:spacing w:after="200" w:line="276" w:lineRule="auto"/>
        <w:jc w:val="both"/>
        <w:rPr>
          <w:rFonts w:ascii="Arial" w:eastAsia="Arial" w:hAnsi="Arial" w:cs="Arial"/>
          <w:sz w:val="22"/>
          <w:szCs w:val="22"/>
          <w:lang w:eastAsia="pl-PL"/>
        </w:rPr>
      </w:pPr>
    </w:p>
    <w:p w14:paraId="3063D884" w14:textId="77777777" w:rsidR="00D70B90" w:rsidRDefault="00D70B90" w:rsidP="00D70B90">
      <w:pPr>
        <w:spacing w:after="200" w:line="276" w:lineRule="auto"/>
        <w:jc w:val="both"/>
        <w:rPr>
          <w:rFonts w:ascii="Arial" w:eastAsia="Arial" w:hAnsi="Arial" w:cs="Arial"/>
          <w:sz w:val="22"/>
          <w:szCs w:val="22"/>
          <w:lang w:eastAsia="pl-PL"/>
        </w:rPr>
      </w:pPr>
    </w:p>
    <w:p w14:paraId="26E2DF4C" w14:textId="77777777" w:rsidR="00D70B90" w:rsidRDefault="00D70B90" w:rsidP="00D70B90">
      <w:pPr>
        <w:spacing w:after="200" w:line="276" w:lineRule="auto"/>
        <w:jc w:val="both"/>
        <w:rPr>
          <w:rFonts w:ascii="Arial" w:eastAsia="Arial" w:hAnsi="Arial" w:cs="Arial"/>
          <w:sz w:val="22"/>
          <w:szCs w:val="22"/>
          <w:lang w:eastAsia="pl-PL"/>
        </w:rPr>
      </w:pPr>
    </w:p>
    <w:p w14:paraId="6F82A9B4" w14:textId="77777777" w:rsidR="00D70B90" w:rsidRPr="00D70B90" w:rsidRDefault="00D70B90" w:rsidP="00D70B90">
      <w:pPr>
        <w:spacing w:after="200" w:line="276" w:lineRule="auto"/>
        <w:jc w:val="both"/>
        <w:rPr>
          <w:rFonts w:ascii="Arial" w:eastAsia="Calibri" w:hAnsi="Arial" w:cs="Arial"/>
          <w:sz w:val="22"/>
          <w:szCs w:val="22"/>
          <w:lang w:eastAsia="lt-LT"/>
        </w:rPr>
      </w:pPr>
    </w:p>
    <w:p w14:paraId="0114CBE2" w14:textId="6930642B"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2: IŠVADOS</w:t>
      </w:r>
    </w:p>
    <w:p w14:paraId="05930340"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74F230C2" w14:textId="77777777" w:rsidTr="00F261E3">
        <w:tc>
          <w:tcPr>
            <w:tcW w:w="1720" w:type="dxa"/>
            <w:vAlign w:val="center"/>
          </w:tcPr>
          <w:p w14:paraId="73F059B5" w14:textId="2C3A63C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2</w:t>
            </w:r>
          </w:p>
        </w:tc>
        <w:tc>
          <w:tcPr>
            <w:tcW w:w="1904" w:type="dxa"/>
            <w:vAlign w:val="center"/>
          </w:tcPr>
          <w:p w14:paraId="3E3C7F3B"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Nepatenkinamai - 1</w:t>
            </w:r>
          </w:p>
          <w:p w14:paraId="4A0F57B0" w14:textId="31E9D7A5"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48BE82EA"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2C3252F6" w14:textId="4FB12A3E"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 xml:space="preserve">Gerai - 3 </w:t>
            </w:r>
          </w:p>
          <w:p w14:paraId="604A3A40" w14:textId="41BE0A70"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7697DE2F" w14:textId="10A2FC90"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4955A044" w14:textId="6462ACDC"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42304D39" w14:textId="77777777" w:rsidTr="00F261E3">
        <w:tc>
          <w:tcPr>
            <w:tcW w:w="1720" w:type="dxa"/>
            <w:vAlign w:val="center"/>
          </w:tcPr>
          <w:p w14:paraId="0A457D70"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26E9E803"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69F23E2" w14:textId="185487A7" w:rsidR="007E04D8" w:rsidRPr="00D70B90" w:rsidRDefault="00F261E3"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r>
    </w:tbl>
    <w:p w14:paraId="5998F0F7" w14:textId="77777777" w:rsidR="007E04D8" w:rsidRPr="00D70B90" w:rsidRDefault="007E04D8" w:rsidP="007E04D8">
      <w:pPr>
        <w:rPr>
          <w:rFonts w:ascii="Arial" w:hAnsi="Arial" w:cs="Arial"/>
          <w:b/>
          <w:bCs/>
          <w:color w:val="136C73"/>
          <w:sz w:val="22"/>
          <w:szCs w:val="22"/>
          <w:lang w:eastAsia="lt-LT"/>
        </w:rPr>
      </w:pPr>
    </w:p>
    <w:p w14:paraId="63F7705F"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39A519EC" w14:textId="77777777" w:rsidR="007E04D8" w:rsidRPr="00D70B90" w:rsidRDefault="007E04D8" w:rsidP="00CF1D8A">
      <w:pPr>
        <w:spacing w:line="276" w:lineRule="auto"/>
        <w:rPr>
          <w:rFonts w:ascii="Arial" w:hAnsi="Arial" w:cs="Arial"/>
          <w:b/>
          <w:bCs/>
          <w:color w:val="136C73"/>
          <w:sz w:val="22"/>
          <w:szCs w:val="22"/>
          <w:lang w:eastAsia="lt-LT"/>
        </w:rPr>
      </w:pPr>
    </w:p>
    <w:p w14:paraId="6B8AE291" w14:textId="663BD566" w:rsidR="00F261E3" w:rsidRPr="00D70B90" w:rsidRDefault="00F261E3" w:rsidP="00D70B90">
      <w:pPr>
        <w:spacing w:line="276" w:lineRule="auto"/>
        <w:ind w:left="709" w:hanging="283"/>
        <w:jc w:val="both"/>
        <w:rPr>
          <w:rFonts w:ascii="Arial" w:eastAsia="Arial" w:hAnsi="Arial" w:cs="Arial"/>
          <w:sz w:val="22"/>
          <w:szCs w:val="22"/>
          <w:lang w:eastAsia="pl-PL"/>
        </w:rPr>
      </w:pPr>
      <w:r w:rsidRPr="00D70B90">
        <w:rPr>
          <w:rFonts w:ascii="Arial" w:eastAsia="Arial" w:hAnsi="Arial" w:cs="Arial"/>
          <w:sz w:val="22"/>
          <w:szCs w:val="22"/>
          <w:lang w:eastAsia="pl-PL"/>
        </w:rPr>
        <w:t>1. Ypač aukšto lygio moksliniai tyrimai, intensyvus tarptautinis bendradarbiavimas ir didelis nacionalinių ir tarptautinių mokslinių tyrimų projektų skaičius</w:t>
      </w:r>
      <w:r w:rsidR="00D70B90">
        <w:rPr>
          <w:rFonts w:ascii="Arial" w:eastAsia="Arial" w:hAnsi="Arial" w:cs="Arial"/>
          <w:sz w:val="22"/>
          <w:szCs w:val="22"/>
          <w:lang w:eastAsia="pl-PL"/>
        </w:rPr>
        <w:t xml:space="preserve"> palyginti su dėstytojų skaičiumi </w:t>
      </w:r>
      <w:r w:rsidRPr="00D70B90">
        <w:rPr>
          <w:rFonts w:ascii="Arial" w:eastAsia="Arial" w:hAnsi="Arial" w:cs="Arial"/>
          <w:sz w:val="22"/>
          <w:szCs w:val="22"/>
          <w:lang w:eastAsia="pl-PL"/>
        </w:rPr>
        <w:t>(39 stipendijos 17-ai dėstytojų per pastaruosius trejus metus).</w:t>
      </w:r>
    </w:p>
    <w:p w14:paraId="4F7831FC" w14:textId="77777777" w:rsidR="00F261E3" w:rsidRPr="005E50DE" w:rsidRDefault="00F261E3" w:rsidP="00D70B90">
      <w:pPr>
        <w:spacing w:line="276" w:lineRule="auto"/>
        <w:ind w:left="426"/>
        <w:jc w:val="both"/>
        <w:rPr>
          <w:rFonts w:ascii="Arial" w:eastAsia="Arial" w:hAnsi="Arial" w:cs="Arial"/>
          <w:sz w:val="12"/>
          <w:szCs w:val="12"/>
          <w:lang w:eastAsia="pl-PL"/>
        </w:rPr>
      </w:pPr>
    </w:p>
    <w:p w14:paraId="4A22D6C0" w14:textId="77777777" w:rsidR="00F261E3" w:rsidRPr="00D70B90" w:rsidRDefault="00F261E3" w:rsidP="00D70B90">
      <w:pPr>
        <w:spacing w:line="276" w:lineRule="auto"/>
        <w:ind w:left="709" w:hanging="283"/>
        <w:jc w:val="both"/>
        <w:rPr>
          <w:rFonts w:ascii="Arial" w:eastAsia="Arial" w:hAnsi="Arial" w:cs="Arial"/>
          <w:sz w:val="22"/>
          <w:szCs w:val="22"/>
          <w:lang w:eastAsia="pl-PL"/>
        </w:rPr>
      </w:pPr>
      <w:r w:rsidRPr="00D70B90">
        <w:rPr>
          <w:rFonts w:ascii="Arial" w:eastAsia="Arial" w:hAnsi="Arial" w:cs="Arial"/>
          <w:sz w:val="22"/>
          <w:szCs w:val="22"/>
          <w:lang w:eastAsia="pl-PL"/>
        </w:rPr>
        <w:t>2. Beveik kiekvieno bakalauro baigiamąjį darbą rašančio studento dalyvavimas mokslinių tyrimų projekte.</w:t>
      </w:r>
    </w:p>
    <w:p w14:paraId="6A2A05F4" w14:textId="77777777" w:rsidR="007E04D8" w:rsidRPr="00D70B90" w:rsidRDefault="007E04D8" w:rsidP="00D70B90">
      <w:pPr>
        <w:spacing w:line="276" w:lineRule="auto"/>
        <w:jc w:val="both"/>
        <w:rPr>
          <w:rFonts w:ascii="Arial" w:hAnsi="Arial" w:cs="Arial"/>
          <w:b/>
          <w:bCs/>
          <w:color w:val="136C73"/>
          <w:sz w:val="22"/>
          <w:szCs w:val="22"/>
          <w:lang w:eastAsia="lt-LT"/>
        </w:rPr>
      </w:pPr>
    </w:p>
    <w:p w14:paraId="69335C25" w14:textId="77777777" w:rsidR="007E04D8"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7262F6F7"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šalinti</w:t>
      </w:r>
    </w:p>
    <w:p w14:paraId="52FF157C" w14:textId="4AD53015" w:rsidR="007E04D8" w:rsidRPr="00D70B90" w:rsidRDefault="00F261E3"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D70B90">
        <w:rPr>
          <w:rFonts w:ascii="Arial" w:eastAsia="Calibri" w:hAnsi="Arial" w:cs="Arial"/>
          <w:iCs/>
          <w:sz w:val="22"/>
          <w:szCs w:val="22"/>
          <w:lang w:eastAsia="lt-LT"/>
        </w:rPr>
        <w:t>.</w:t>
      </w:r>
    </w:p>
    <w:p w14:paraId="1FB25ACE"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3CEF4AA6" w14:textId="6FA269C5" w:rsidR="00291AB7" w:rsidRDefault="00F261E3" w:rsidP="00F261E3">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D70B90">
        <w:rPr>
          <w:rFonts w:ascii="Arial" w:eastAsia="Calibri" w:hAnsi="Arial" w:cs="Arial"/>
          <w:iCs/>
          <w:sz w:val="22"/>
          <w:szCs w:val="22"/>
          <w:lang w:eastAsia="lt-LT"/>
        </w:rPr>
        <w:t>.</w:t>
      </w:r>
    </w:p>
    <w:p w14:paraId="2E4A3A8E"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6E977B67"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19B4EDE9"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62020AA"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9D46476"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3D0ED40F"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3B391FA7"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622457D0"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51A93DEA"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9E80CC4"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67FA2EE9"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3EA1D9F1"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4E851048"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47089D89"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E374147"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010DDC60"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B6F14C9"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6048C00A"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207CA80"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5F304235"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4C54B3A"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1E3EFE6B"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7C56B786" w14:textId="77777777" w:rsidR="00D70B90" w:rsidRDefault="00D70B90" w:rsidP="00F261E3">
      <w:pPr>
        <w:tabs>
          <w:tab w:val="left" w:pos="1298"/>
          <w:tab w:val="left" w:pos="1985"/>
        </w:tabs>
        <w:spacing w:line="276" w:lineRule="auto"/>
        <w:jc w:val="both"/>
        <w:rPr>
          <w:rFonts w:ascii="Arial" w:eastAsia="Calibri" w:hAnsi="Arial" w:cs="Arial"/>
          <w:iCs/>
          <w:sz w:val="22"/>
          <w:szCs w:val="22"/>
          <w:lang w:eastAsia="lt-LT"/>
        </w:rPr>
      </w:pPr>
    </w:p>
    <w:p w14:paraId="27EC4DB9" w14:textId="77777777" w:rsidR="005E50DE" w:rsidRDefault="005E50DE" w:rsidP="00F261E3">
      <w:pPr>
        <w:tabs>
          <w:tab w:val="left" w:pos="1298"/>
          <w:tab w:val="left" w:pos="1985"/>
        </w:tabs>
        <w:spacing w:line="276" w:lineRule="auto"/>
        <w:jc w:val="both"/>
        <w:rPr>
          <w:rFonts w:ascii="Arial" w:eastAsia="Calibri" w:hAnsi="Arial" w:cs="Arial"/>
          <w:iCs/>
          <w:sz w:val="22"/>
          <w:szCs w:val="22"/>
          <w:lang w:eastAsia="lt-LT"/>
        </w:rPr>
      </w:pPr>
    </w:p>
    <w:p w14:paraId="0F050FB6" w14:textId="77777777" w:rsidR="00D70B90" w:rsidRPr="00D70B90" w:rsidRDefault="00D70B90" w:rsidP="00F261E3">
      <w:pPr>
        <w:tabs>
          <w:tab w:val="left" w:pos="1298"/>
          <w:tab w:val="left" w:pos="1985"/>
        </w:tabs>
        <w:spacing w:line="276" w:lineRule="auto"/>
        <w:jc w:val="both"/>
        <w:rPr>
          <w:rFonts w:ascii="Arial" w:eastAsia="Calibri" w:hAnsi="Arial" w:cs="Arial"/>
          <w:sz w:val="22"/>
          <w:szCs w:val="22"/>
          <w:lang w:eastAsia="lt-LT"/>
        </w:rPr>
      </w:pPr>
    </w:p>
    <w:p w14:paraId="007FAC21" w14:textId="7D53F19B"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3: IŠVADOS</w:t>
      </w:r>
    </w:p>
    <w:p w14:paraId="61E42ED8"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392C0328" w14:textId="77777777" w:rsidTr="00F261E3">
        <w:tc>
          <w:tcPr>
            <w:tcW w:w="1720" w:type="dxa"/>
            <w:vAlign w:val="center"/>
          </w:tcPr>
          <w:p w14:paraId="09E60983" w14:textId="185CBB36"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3</w:t>
            </w:r>
          </w:p>
        </w:tc>
        <w:tc>
          <w:tcPr>
            <w:tcW w:w="1904" w:type="dxa"/>
            <w:vAlign w:val="center"/>
          </w:tcPr>
          <w:p w14:paraId="15EEA58F"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Nepatenkinamai - 1</w:t>
            </w:r>
          </w:p>
          <w:p w14:paraId="12162237" w14:textId="7F522D52"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69F0FC47"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775F0923" w14:textId="5D0B1864"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 xml:space="preserve">Gerai - 3 </w:t>
            </w:r>
          </w:p>
          <w:p w14:paraId="3E64B5D8" w14:textId="592AB3B5"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13C82F05" w14:textId="09DC777F"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524B98A6" w14:textId="798DCE8B"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428D3A67" w14:textId="77777777" w:rsidTr="00F261E3">
        <w:tc>
          <w:tcPr>
            <w:tcW w:w="1720" w:type="dxa"/>
            <w:vAlign w:val="center"/>
          </w:tcPr>
          <w:p w14:paraId="6881E0C2"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59985A67"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32373836" w:rsidR="007E04D8" w:rsidRPr="00D70B90" w:rsidRDefault="00F261E3"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c>
          <w:tcPr>
            <w:tcW w:w="1495" w:type="dxa"/>
            <w:vAlign w:val="center"/>
          </w:tcPr>
          <w:p w14:paraId="351D5D33"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D70B90" w:rsidRDefault="007E04D8" w:rsidP="00CF1D8A">
      <w:pPr>
        <w:spacing w:line="276" w:lineRule="auto"/>
        <w:rPr>
          <w:rFonts w:ascii="Arial" w:hAnsi="Arial" w:cs="Arial"/>
          <w:b/>
          <w:bCs/>
          <w:color w:val="136C73"/>
          <w:sz w:val="22"/>
          <w:szCs w:val="22"/>
          <w:lang w:eastAsia="lt-LT"/>
        </w:rPr>
      </w:pPr>
    </w:p>
    <w:p w14:paraId="269ED15E"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456D6A95" w14:textId="77777777" w:rsidR="007E04D8" w:rsidRPr="00D70B90" w:rsidRDefault="007E04D8" w:rsidP="00CF1D8A">
      <w:pPr>
        <w:spacing w:line="276" w:lineRule="auto"/>
        <w:rPr>
          <w:rFonts w:ascii="Arial" w:hAnsi="Arial" w:cs="Arial"/>
          <w:b/>
          <w:bCs/>
          <w:color w:val="136C73"/>
          <w:sz w:val="22"/>
          <w:szCs w:val="22"/>
          <w:lang w:eastAsia="lt-LT"/>
        </w:rPr>
      </w:pPr>
    </w:p>
    <w:p w14:paraId="4B00E563" w14:textId="0D729CF7" w:rsidR="007B2A84" w:rsidRPr="00D70B90" w:rsidRDefault="007B2A84" w:rsidP="007B2A84">
      <w:pPr>
        <w:pBdr>
          <w:top w:val="nil"/>
          <w:left w:val="nil"/>
          <w:bottom w:val="nil"/>
          <w:right w:val="nil"/>
          <w:between w:val="nil"/>
        </w:pBdr>
        <w:spacing w:line="276" w:lineRule="auto"/>
        <w:ind w:firstLine="426"/>
        <w:rPr>
          <w:rFonts w:ascii="Arial" w:eastAsia="Arial" w:hAnsi="Arial" w:cs="Arial"/>
          <w:sz w:val="22"/>
          <w:szCs w:val="22"/>
        </w:rPr>
      </w:pPr>
      <w:r w:rsidRPr="00D70B90">
        <w:rPr>
          <w:rFonts w:ascii="Arial" w:eastAsia="Arial" w:hAnsi="Arial" w:cs="Arial"/>
        </w:rPr>
        <w:t>1</w:t>
      </w:r>
      <w:r w:rsidRPr="00D70B90">
        <w:rPr>
          <w:rFonts w:ascii="Arial" w:eastAsia="Arial" w:hAnsi="Arial" w:cs="Arial"/>
          <w:sz w:val="22"/>
          <w:szCs w:val="22"/>
        </w:rPr>
        <w:t xml:space="preserve">. </w:t>
      </w:r>
      <w:r w:rsidRPr="0003311B">
        <w:rPr>
          <w:rFonts w:ascii="Arial" w:eastAsia="Arial" w:hAnsi="Arial" w:cs="Arial"/>
          <w:sz w:val="22"/>
          <w:szCs w:val="22"/>
        </w:rPr>
        <w:t>Dauguma studentų baigiamųjų darbų yra pagrįsti moksliniais projektais.</w:t>
      </w:r>
    </w:p>
    <w:p w14:paraId="7C6CF40F" w14:textId="77777777" w:rsidR="007B2A84" w:rsidRPr="005E50DE" w:rsidRDefault="007B2A84" w:rsidP="007B2A84">
      <w:pPr>
        <w:pBdr>
          <w:top w:val="nil"/>
          <w:left w:val="nil"/>
          <w:bottom w:val="nil"/>
          <w:right w:val="nil"/>
          <w:between w:val="nil"/>
        </w:pBdr>
        <w:spacing w:line="276" w:lineRule="auto"/>
        <w:ind w:firstLine="426"/>
        <w:rPr>
          <w:rFonts w:ascii="Arial" w:eastAsia="Arial" w:hAnsi="Arial" w:cs="Arial"/>
          <w:color w:val="000000"/>
          <w:sz w:val="12"/>
          <w:szCs w:val="12"/>
        </w:rPr>
      </w:pPr>
    </w:p>
    <w:p w14:paraId="7ADBCF45" w14:textId="77777777" w:rsidR="007B2A84" w:rsidRPr="0003311B" w:rsidRDefault="007B2A84" w:rsidP="007B2A84">
      <w:pPr>
        <w:pBdr>
          <w:top w:val="nil"/>
          <w:left w:val="nil"/>
          <w:bottom w:val="nil"/>
          <w:right w:val="nil"/>
          <w:between w:val="nil"/>
        </w:pBdr>
        <w:spacing w:line="276" w:lineRule="auto"/>
        <w:ind w:left="360" w:firstLine="66"/>
        <w:rPr>
          <w:rFonts w:ascii="Arial" w:eastAsia="Arial" w:hAnsi="Arial" w:cs="Arial"/>
          <w:color w:val="000000"/>
          <w:sz w:val="22"/>
          <w:szCs w:val="22"/>
        </w:rPr>
      </w:pPr>
      <w:r>
        <w:rPr>
          <w:rFonts w:ascii="Arial" w:eastAsia="Arial" w:hAnsi="Arial" w:cs="Arial"/>
          <w:sz w:val="22"/>
          <w:szCs w:val="22"/>
        </w:rPr>
        <w:t xml:space="preserve">2. </w:t>
      </w:r>
      <w:r w:rsidRPr="0003311B">
        <w:rPr>
          <w:rFonts w:ascii="Arial" w:eastAsia="Arial" w:hAnsi="Arial" w:cs="Arial"/>
          <w:sz w:val="22"/>
          <w:szCs w:val="22"/>
        </w:rPr>
        <w:t>Studijų proceso metu daug praktinės patirties.</w:t>
      </w:r>
    </w:p>
    <w:p w14:paraId="5616C1D2" w14:textId="77777777" w:rsidR="007E04D8" w:rsidRPr="00D70B90" w:rsidRDefault="007E04D8" w:rsidP="00CF1D8A">
      <w:pPr>
        <w:spacing w:line="276" w:lineRule="auto"/>
        <w:rPr>
          <w:rFonts w:ascii="Arial" w:hAnsi="Arial" w:cs="Arial"/>
          <w:b/>
          <w:bCs/>
          <w:color w:val="136C73"/>
          <w:sz w:val="22"/>
          <w:szCs w:val="22"/>
          <w:lang w:eastAsia="lt-LT"/>
        </w:rPr>
      </w:pPr>
    </w:p>
    <w:p w14:paraId="421682E9" w14:textId="77777777" w:rsidR="007E04D8"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74A8F484"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šalinti</w:t>
      </w:r>
    </w:p>
    <w:p w14:paraId="3254E4DA" w14:textId="002F8351" w:rsidR="007E04D8" w:rsidRPr="00D70B90" w:rsidRDefault="00010E1B"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w:t>
      </w:r>
      <w:r w:rsidR="007B2A84">
        <w:rPr>
          <w:rFonts w:ascii="Arial" w:eastAsia="Calibri" w:hAnsi="Arial" w:cs="Arial"/>
          <w:iCs/>
          <w:sz w:val="22"/>
          <w:szCs w:val="22"/>
          <w:lang w:eastAsia="lt-LT"/>
        </w:rPr>
        <w:t>ėra.</w:t>
      </w:r>
    </w:p>
    <w:p w14:paraId="53262B86"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63DD279A"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E6F6171" w14:textId="77777777" w:rsidR="007B2A84" w:rsidRPr="00D70B90" w:rsidRDefault="00010E1B" w:rsidP="007B2A84">
      <w:pPr>
        <w:pBdr>
          <w:top w:val="nil"/>
          <w:left w:val="nil"/>
          <w:bottom w:val="nil"/>
          <w:right w:val="nil"/>
          <w:between w:val="nil"/>
        </w:pBdr>
        <w:spacing w:line="276" w:lineRule="auto"/>
        <w:ind w:left="709" w:hanging="283"/>
        <w:jc w:val="both"/>
        <w:rPr>
          <w:rFonts w:ascii="Arial" w:eastAsia="Arial" w:hAnsi="Arial" w:cs="Arial"/>
          <w:sz w:val="22"/>
          <w:szCs w:val="22"/>
        </w:rPr>
      </w:pPr>
      <w:bookmarkStart w:id="4" w:name="_Hlk195106314"/>
      <w:r w:rsidRPr="00D70B90">
        <w:rPr>
          <w:rFonts w:ascii="Arial" w:eastAsia="Arial" w:hAnsi="Arial" w:cs="Arial"/>
        </w:rPr>
        <w:t>1</w:t>
      </w:r>
      <w:r w:rsidRPr="00D70B90">
        <w:rPr>
          <w:rFonts w:ascii="Arial" w:eastAsia="Arial" w:hAnsi="Arial" w:cs="Arial"/>
          <w:sz w:val="22"/>
          <w:szCs w:val="22"/>
        </w:rPr>
        <w:t xml:space="preserve">. </w:t>
      </w:r>
      <w:r w:rsidR="007B2A84">
        <w:rPr>
          <w:rFonts w:ascii="Arial" w:eastAsia="Arial" w:hAnsi="Arial" w:cs="Arial"/>
          <w:sz w:val="22"/>
          <w:szCs w:val="22"/>
        </w:rPr>
        <w:t>Dažniau rengti internetinius seminarus, klausimu-atsakymų sesijas skirtas akademinei ir psichologinei pagalbai ypatingai naujiems ir tarptautiniams studentams.</w:t>
      </w:r>
    </w:p>
    <w:p w14:paraId="51F9F960" w14:textId="77777777" w:rsidR="007B2A84" w:rsidRPr="005E50DE" w:rsidRDefault="007B2A84" w:rsidP="007B2A84">
      <w:pPr>
        <w:pBdr>
          <w:top w:val="nil"/>
          <w:left w:val="nil"/>
          <w:bottom w:val="nil"/>
          <w:right w:val="nil"/>
          <w:between w:val="nil"/>
        </w:pBdr>
        <w:spacing w:line="276" w:lineRule="auto"/>
        <w:ind w:left="709" w:hanging="283"/>
        <w:jc w:val="both"/>
        <w:rPr>
          <w:rFonts w:ascii="Arial" w:eastAsia="Arial" w:hAnsi="Arial" w:cs="Arial"/>
          <w:sz w:val="12"/>
          <w:szCs w:val="12"/>
        </w:rPr>
      </w:pPr>
    </w:p>
    <w:p w14:paraId="7DE0C318" w14:textId="77777777" w:rsidR="007B2A84" w:rsidRPr="00D70B90" w:rsidRDefault="007B2A84" w:rsidP="007B2A84">
      <w:pPr>
        <w:spacing w:line="276" w:lineRule="auto"/>
        <w:ind w:left="709" w:hanging="283"/>
        <w:jc w:val="both"/>
        <w:rPr>
          <w:rFonts w:ascii="Arial" w:hAnsi="Arial" w:cs="Arial"/>
          <w:sz w:val="22"/>
          <w:szCs w:val="22"/>
          <w:lang w:eastAsia="lt-LT"/>
        </w:rPr>
      </w:pPr>
      <w:r w:rsidRPr="00D70B90">
        <w:rPr>
          <w:rFonts w:ascii="Arial" w:eastAsia="Arial" w:hAnsi="Arial" w:cs="Arial"/>
          <w:sz w:val="22"/>
          <w:szCs w:val="22"/>
        </w:rPr>
        <w:t xml:space="preserve">2. </w:t>
      </w:r>
      <w:r w:rsidRPr="003C5C30">
        <w:rPr>
          <w:rFonts w:ascii="Arial" w:eastAsia="Arial" w:hAnsi="Arial" w:cs="Arial"/>
          <w:sz w:val="22"/>
          <w:szCs w:val="22"/>
        </w:rPr>
        <w:t>Siūlyti papildom</w:t>
      </w:r>
      <w:r>
        <w:rPr>
          <w:rFonts w:ascii="Arial" w:eastAsia="Arial" w:hAnsi="Arial" w:cs="Arial"/>
          <w:sz w:val="22"/>
          <w:szCs w:val="22"/>
        </w:rPr>
        <w:t>us</w:t>
      </w:r>
      <w:r w:rsidRPr="003C5C30">
        <w:rPr>
          <w:rFonts w:ascii="Arial" w:eastAsia="Arial" w:hAnsi="Arial" w:cs="Arial"/>
          <w:sz w:val="22"/>
          <w:szCs w:val="22"/>
        </w:rPr>
        <w:t xml:space="preserve"> ištekli</w:t>
      </w:r>
      <w:r>
        <w:rPr>
          <w:rFonts w:ascii="Arial" w:eastAsia="Arial" w:hAnsi="Arial" w:cs="Arial"/>
          <w:sz w:val="22"/>
          <w:szCs w:val="22"/>
        </w:rPr>
        <w:t>us</w:t>
      </w:r>
      <w:r w:rsidRPr="003C5C30">
        <w:rPr>
          <w:rFonts w:ascii="Arial" w:eastAsia="Arial" w:hAnsi="Arial" w:cs="Arial"/>
          <w:sz w:val="22"/>
          <w:szCs w:val="22"/>
        </w:rPr>
        <w:t>, pavyzdžiui, seminarus ir praktinius užsiėmimus, kurie padėtų studentams pritaikyti studijų metu įgytas žinias kuriant savo verslą arba įgyjant papildomų įgūdžių, reikalingų tarpdisciplininei kompetencijai.</w:t>
      </w:r>
    </w:p>
    <w:p w14:paraId="5D927E53" w14:textId="32A96D26" w:rsidR="00010E1B" w:rsidRPr="00D70B90" w:rsidRDefault="00010E1B" w:rsidP="007B2A84">
      <w:pPr>
        <w:pBdr>
          <w:top w:val="nil"/>
          <w:left w:val="nil"/>
          <w:bottom w:val="nil"/>
          <w:right w:val="nil"/>
          <w:between w:val="nil"/>
        </w:pBdr>
        <w:spacing w:line="276" w:lineRule="auto"/>
        <w:ind w:left="709" w:hanging="283"/>
        <w:jc w:val="both"/>
        <w:rPr>
          <w:rFonts w:ascii="Arial" w:eastAsia="Arial" w:hAnsi="Arial" w:cs="Arial"/>
          <w:sz w:val="22"/>
          <w:szCs w:val="22"/>
        </w:rPr>
      </w:pPr>
    </w:p>
    <w:bookmarkEnd w:id="4"/>
    <w:p w14:paraId="14926029" w14:textId="3EFB2302" w:rsidR="007E04D8" w:rsidRPr="00D70B90" w:rsidRDefault="007E04D8" w:rsidP="00010E1B">
      <w:pPr>
        <w:pStyle w:val="Sraopastraipa"/>
        <w:spacing w:line="276" w:lineRule="auto"/>
        <w:jc w:val="left"/>
        <w:rPr>
          <w:rFonts w:ascii="Arial" w:hAnsi="Arial" w:cs="Arial"/>
          <w:sz w:val="22"/>
          <w:szCs w:val="22"/>
          <w:lang w:val="lt-LT" w:eastAsia="lt-LT"/>
        </w:rPr>
      </w:pPr>
    </w:p>
    <w:p w14:paraId="154989DB" w14:textId="77777777" w:rsidR="00291AB7" w:rsidRPr="00D70B90" w:rsidRDefault="00291AB7" w:rsidP="00CF1D8A">
      <w:pPr>
        <w:spacing w:after="200" w:line="276" w:lineRule="auto"/>
        <w:rPr>
          <w:rFonts w:ascii="Arial" w:eastAsia="Calibri" w:hAnsi="Arial" w:cs="Arial"/>
          <w:sz w:val="22"/>
          <w:szCs w:val="22"/>
          <w:lang w:eastAsia="lt-LT"/>
        </w:rPr>
      </w:pPr>
      <w:r w:rsidRPr="00D70B90">
        <w:rPr>
          <w:rFonts w:ascii="Arial" w:eastAsia="Calibri" w:hAnsi="Arial" w:cs="Arial"/>
          <w:sz w:val="22"/>
          <w:szCs w:val="22"/>
          <w:lang w:eastAsia="lt-LT"/>
        </w:rPr>
        <w:br w:type="page"/>
      </w:r>
    </w:p>
    <w:p w14:paraId="1868B1B6" w14:textId="27301559"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4: IŠVADOS</w:t>
      </w:r>
    </w:p>
    <w:p w14:paraId="06261196"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165FC25F" w14:textId="77777777" w:rsidTr="00010E1B">
        <w:tc>
          <w:tcPr>
            <w:tcW w:w="1720" w:type="dxa"/>
            <w:vAlign w:val="center"/>
          </w:tcPr>
          <w:p w14:paraId="7D7D665B" w14:textId="7E8DDF9A"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4</w:t>
            </w:r>
          </w:p>
        </w:tc>
        <w:tc>
          <w:tcPr>
            <w:tcW w:w="1904" w:type="dxa"/>
            <w:vAlign w:val="center"/>
          </w:tcPr>
          <w:p w14:paraId="31FB6046"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Nepatenkinamai - 1</w:t>
            </w:r>
          </w:p>
          <w:p w14:paraId="1A40F120" w14:textId="13A93181"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1DCC0979"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6A520F08" w14:textId="37941856"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 xml:space="preserve">Gerai - 3 </w:t>
            </w:r>
          </w:p>
          <w:p w14:paraId="4B6630AE" w14:textId="41DCB217"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342C2BF9" w14:textId="2829C8C3"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14DDA716" w14:textId="021BC791"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353EBBAA" w14:textId="77777777" w:rsidTr="00010E1B">
        <w:tc>
          <w:tcPr>
            <w:tcW w:w="1720" w:type="dxa"/>
            <w:vAlign w:val="center"/>
          </w:tcPr>
          <w:p w14:paraId="72B08602"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7911F036"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21D251F" w14:textId="6B6486D8" w:rsidR="007E04D8" w:rsidRPr="00D70B90" w:rsidRDefault="00010E1B"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c>
          <w:tcPr>
            <w:tcW w:w="1495" w:type="dxa"/>
            <w:vAlign w:val="center"/>
          </w:tcPr>
          <w:p w14:paraId="13260948"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D70B90" w:rsidRDefault="007E04D8" w:rsidP="00CF1D8A">
      <w:pPr>
        <w:spacing w:line="276" w:lineRule="auto"/>
        <w:rPr>
          <w:rFonts w:ascii="Arial" w:hAnsi="Arial" w:cs="Arial"/>
          <w:b/>
          <w:bCs/>
          <w:color w:val="136C73"/>
          <w:sz w:val="22"/>
          <w:szCs w:val="22"/>
          <w:lang w:eastAsia="lt-LT"/>
        </w:rPr>
      </w:pPr>
    </w:p>
    <w:p w14:paraId="35D2C95B"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66A98FB5" w14:textId="77777777" w:rsidR="007E04D8" w:rsidRPr="00D70B90" w:rsidRDefault="007E04D8" w:rsidP="00CF1D8A">
      <w:pPr>
        <w:spacing w:line="276" w:lineRule="auto"/>
        <w:rPr>
          <w:rFonts w:ascii="Arial" w:hAnsi="Arial" w:cs="Arial"/>
          <w:b/>
          <w:bCs/>
          <w:color w:val="136C73"/>
          <w:sz w:val="22"/>
          <w:szCs w:val="22"/>
          <w:lang w:eastAsia="lt-LT"/>
        </w:rPr>
      </w:pPr>
    </w:p>
    <w:p w14:paraId="34F5AA46" w14:textId="505A0E0B" w:rsidR="00010E1B" w:rsidRPr="00D70B90" w:rsidRDefault="00010E1B" w:rsidP="00967F43">
      <w:pPr>
        <w:numPr>
          <w:ilvl w:val="0"/>
          <w:numId w:val="18"/>
        </w:num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Aktyvūs </w:t>
      </w:r>
      <w:r w:rsidR="005E50DE">
        <w:rPr>
          <w:rFonts w:ascii="Arial" w:eastAsia="Arial" w:hAnsi="Arial" w:cs="Arial"/>
          <w:sz w:val="22"/>
          <w:szCs w:val="22"/>
          <w:lang w:eastAsia="pl-PL"/>
        </w:rPr>
        <w:t>studijų</w:t>
      </w:r>
      <w:r w:rsidRPr="00D70B90">
        <w:rPr>
          <w:rFonts w:ascii="Arial" w:eastAsia="Arial" w:hAnsi="Arial" w:cs="Arial"/>
          <w:sz w:val="22"/>
          <w:szCs w:val="22"/>
          <w:lang w:eastAsia="pl-PL"/>
        </w:rPr>
        <w:t xml:space="preserve"> metodai ir </w:t>
      </w:r>
      <w:r w:rsidR="005E50DE">
        <w:rPr>
          <w:rFonts w:ascii="Arial" w:eastAsia="Arial" w:hAnsi="Arial" w:cs="Arial"/>
          <w:sz w:val="22"/>
          <w:szCs w:val="22"/>
          <w:lang w:eastAsia="pl-PL"/>
        </w:rPr>
        <w:t xml:space="preserve">studentų </w:t>
      </w:r>
      <w:r w:rsidRPr="00D70B90">
        <w:rPr>
          <w:rFonts w:ascii="Arial" w:eastAsia="Arial" w:hAnsi="Arial" w:cs="Arial"/>
          <w:sz w:val="22"/>
          <w:szCs w:val="22"/>
          <w:lang w:eastAsia="pl-PL"/>
        </w:rPr>
        <w:t xml:space="preserve">įsitraukimas: Klaipėdos universitete (KU) į </w:t>
      </w:r>
      <w:r w:rsidR="005E50DE">
        <w:rPr>
          <w:rFonts w:ascii="Arial" w:eastAsia="Arial" w:hAnsi="Arial" w:cs="Arial"/>
          <w:sz w:val="22"/>
          <w:szCs w:val="22"/>
          <w:lang w:eastAsia="pl-PL"/>
        </w:rPr>
        <w:t xml:space="preserve">studijų </w:t>
      </w:r>
      <w:r w:rsidRPr="00D70B90">
        <w:rPr>
          <w:rFonts w:ascii="Arial" w:eastAsia="Arial" w:hAnsi="Arial" w:cs="Arial"/>
          <w:sz w:val="22"/>
          <w:szCs w:val="22"/>
          <w:lang w:eastAsia="pl-PL"/>
        </w:rPr>
        <w:t xml:space="preserve">programą veiksmingai integruojami aktyvūs </w:t>
      </w:r>
      <w:r w:rsidR="005E50DE">
        <w:rPr>
          <w:rFonts w:ascii="Arial" w:eastAsia="Arial" w:hAnsi="Arial" w:cs="Arial"/>
          <w:sz w:val="22"/>
          <w:szCs w:val="22"/>
          <w:lang w:eastAsia="pl-PL"/>
        </w:rPr>
        <w:t xml:space="preserve">studijų </w:t>
      </w:r>
      <w:r w:rsidRPr="00D70B90">
        <w:rPr>
          <w:rFonts w:ascii="Arial" w:eastAsia="Arial" w:hAnsi="Arial" w:cs="Arial"/>
          <w:sz w:val="22"/>
          <w:szCs w:val="22"/>
          <w:lang w:eastAsia="pl-PL"/>
        </w:rPr>
        <w:t>metodai, tokie kaip atvejo analizė, grupinės diskusijos ir probleminis mokymasis. Šie metodai skatina savarankišką mokymąsi, komandinį darbą ir praktines žinias, didina studentų įsitraukimą ir užtikrina, kad jie bus gerai pasirengę taikyti realioje veikloje. Dėmesys laboratorinei ir specializuotai praktikai ypač naudingas ugdant praktinius įgūdžius.</w:t>
      </w:r>
    </w:p>
    <w:p w14:paraId="03E5A9BB" w14:textId="77777777" w:rsidR="00010E1B" w:rsidRPr="005E50DE" w:rsidRDefault="00010E1B" w:rsidP="00010E1B">
      <w:pPr>
        <w:spacing w:line="276" w:lineRule="auto"/>
        <w:ind w:left="720"/>
        <w:jc w:val="both"/>
        <w:rPr>
          <w:rFonts w:ascii="Arial" w:eastAsia="Arial" w:hAnsi="Arial" w:cs="Arial"/>
          <w:sz w:val="12"/>
          <w:szCs w:val="12"/>
          <w:lang w:eastAsia="pl-PL"/>
        </w:rPr>
      </w:pPr>
    </w:p>
    <w:p w14:paraId="4F920184" w14:textId="45D1CB7F" w:rsidR="00010E1B" w:rsidRPr="00D70B90" w:rsidRDefault="00010E1B" w:rsidP="00967F43">
      <w:pPr>
        <w:numPr>
          <w:ilvl w:val="0"/>
          <w:numId w:val="18"/>
        </w:num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Išsamios paramos </w:t>
      </w:r>
      <w:r w:rsidR="005E50DE">
        <w:rPr>
          <w:rFonts w:ascii="Arial" w:eastAsia="Arial" w:hAnsi="Arial" w:cs="Arial"/>
          <w:sz w:val="22"/>
          <w:szCs w:val="22"/>
          <w:lang w:eastAsia="pl-PL"/>
        </w:rPr>
        <w:t>studentams</w:t>
      </w:r>
      <w:r w:rsidRPr="00D70B90">
        <w:rPr>
          <w:rFonts w:ascii="Arial" w:eastAsia="Arial" w:hAnsi="Arial" w:cs="Arial"/>
          <w:sz w:val="22"/>
          <w:szCs w:val="22"/>
          <w:lang w:eastAsia="pl-PL"/>
        </w:rPr>
        <w:t xml:space="preserve"> sistemos: KU studentams suteikia stiprią paramos sistemą, įskaitant galimybę bendrauti su dėstytojais pagal atvirų durų politiką, tokius išteklius kaip </w:t>
      </w:r>
      <w:r w:rsidR="005E50DE">
        <w:rPr>
          <w:rFonts w:ascii="Arial" w:eastAsia="Arial" w:hAnsi="Arial" w:cs="Arial"/>
          <w:sz w:val="22"/>
          <w:szCs w:val="22"/>
          <w:lang w:eastAsia="pl-PL"/>
        </w:rPr>
        <w:t>S</w:t>
      </w:r>
      <w:r w:rsidRPr="00D70B90">
        <w:rPr>
          <w:rFonts w:ascii="Arial" w:eastAsia="Arial" w:hAnsi="Arial" w:cs="Arial"/>
          <w:sz w:val="22"/>
          <w:szCs w:val="22"/>
          <w:lang w:eastAsia="pl-PL"/>
        </w:rPr>
        <w:t xml:space="preserve">tudentų </w:t>
      </w:r>
      <w:r w:rsidR="005E50DE">
        <w:rPr>
          <w:rFonts w:ascii="Arial" w:eastAsia="Arial" w:hAnsi="Arial" w:cs="Arial"/>
          <w:sz w:val="22"/>
          <w:szCs w:val="22"/>
          <w:lang w:eastAsia="pl-PL"/>
        </w:rPr>
        <w:t>atstovybė</w:t>
      </w:r>
      <w:r w:rsidRPr="00D70B90">
        <w:rPr>
          <w:rFonts w:ascii="Arial" w:eastAsia="Arial" w:hAnsi="Arial" w:cs="Arial"/>
          <w:sz w:val="22"/>
          <w:szCs w:val="22"/>
          <w:lang w:eastAsia="pl-PL"/>
        </w:rPr>
        <w:t xml:space="preserve"> ir reguliar</w:t>
      </w:r>
      <w:r w:rsidR="005E50DE">
        <w:rPr>
          <w:rFonts w:ascii="Arial" w:eastAsia="Arial" w:hAnsi="Arial" w:cs="Arial"/>
          <w:sz w:val="22"/>
          <w:szCs w:val="22"/>
          <w:lang w:eastAsia="pl-PL"/>
        </w:rPr>
        <w:t>ūs</w:t>
      </w:r>
      <w:r w:rsidRPr="00D70B90">
        <w:rPr>
          <w:rFonts w:ascii="Arial" w:eastAsia="Arial" w:hAnsi="Arial" w:cs="Arial"/>
          <w:sz w:val="22"/>
          <w:szCs w:val="22"/>
          <w:lang w:eastAsia="pl-PL"/>
        </w:rPr>
        <w:t xml:space="preserve"> susitikim</w:t>
      </w:r>
      <w:r w:rsidR="005E50DE">
        <w:rPr>
          <w:rFonts w:ascii="Arial" w:eastAsia="Arial" w:hAnsi="Arial" w:cs="Arial"/>
          <w:sz w:val="22"/>
          <w:szCs w:val="22"/>
          <w:lang w:eastAsia="pl-PL"/>
        </w:rPr>
        <w:t>ai</w:t>
      </w:r>
      <w:r w:rsidRPr="00D70B90">
        <w:rPr>
          <w:rFonts w:ascii="Arial" w:eastAsia="Arial" w:hAnsi="Arial" w:cs="Arial"/>
          <w:sz w:val="22"/>
          <w:szCs w:val="22"/>
          <w:lang w:eastAsia="pl-PL"/>
        </w:rPr>
        <w:t>, kuriuose studentai informuojami apie stipendijas, "Erasmus" galimybes ir paramą mokymuisi. Dėstytojų prieinamumas ir įsipareigojimas remti studentų akademinį ir asmeninį augimą prisideda prie įtraukios ir palankios mokymosi aplinkos kūrimo.</w:t>
      </w:r>
    </w:p>
    <w:p w14:paraId="180A09A0" w14:textId="77777777" w:rsidR="00010E1B" w:rsidRPr="005E50DE" w:rsidRDefault="00010E1B" w:rsidP="00010E1B">
      <w:pPr>
        <w:pStyle w:val="Sraopastraipa"/>
        <w:rPr>
          <w:rFonts w:ascii="Arial" w:eastAsia="Arial" w:hAnsi="Arial" w:cs="Arial"/>
          <w:sz w:val="12"/>
          <w:szCs w:val="12"/>
          <w:lang w:val="lt-LT" w:eastAsia="pl-PL"/>
        </w:rPr>
      </w:pPr>
    </w:p>
    <w:p w14:paraId="2F5106BC" w14:textId="77777777" w:rsidR="00010E1B" w:rsidRPr="00D70B90" w:rsidRDefault="00010E1B" w:rsidP="00967F43">
      <w:pPr>
        <w:numPr>
          <w:ilvl w:val="0"/>
          <w:numId w:val="18"/>
        </w:num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Didelis dėmesys skiriamas absolventų įsidarbinimo galimybėms: Universiteto aktyvus požiūris į absolventų įsidarbinimo galimybių didinimą per stažuotes, absolventų atsiliepimus ir glaudžius ryšius su pramonės partneriais užtikrina, kad studentai įgytų reikiamos patirties ir įgūdžių. Didelis absolventų įsidarbinimo ar tolesnių studijų rodiklis rodo, kad programa atitinka pramonės poreikius, ypač mėlynosios bioekonomikos sektoriuje.</w:t>
      </w:r>
    </w:p>
    <w:p w14:paraId="4867A14F" w14:textId="77777777" w:rsidR="00010E1B" w:rsidRPr="005E50DE" w:rsidRDefault="00010E1B" w:rsidP="00010E1B">
      <w:pPr>
        <w:pStyle w:val="Sraopastraipa"/>
        <w:rPr>
          <w:rFonts w:ascii="Arial" w:eastAsia="Arial" w:hAnsi="Arial" w:cs="Arial"/>
          <w:sz w:val="12"/>
          <w:szCs w:val="12"/>
          <w:lang w:val="lt-LT" w:eastAsia="pl-PL"/>
        </w:rPr>
      </w:pPr>
    </w:p>
    <w:p w14:paraId="67AB9754" w14:textId="2EB54CFE" w:rsidR="007E04D8" w:rsidRPr="005E50DE" w:rsidRDefault="00010E1B" w:rsidP="005E50DE">
      <w:pPr>
        <w:numPr>
          <w:ilvl w:val="0"/>
          <w:numId w:val="18"/>
        </w:num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Grįžtamojo ryšio mechanizmai ir nuolatinis tobulinimas: KU įdiegta patikima grįžtamojo ryšio sistema - nuo tiesioginio bendravimo tarp studentų ir dėstytojų iki apklausų ir akademinių vertinimų - užtikrina, kad studentų nuomonė būtų išgirsta ir įtraukta į kursų tobulinimą. Ši grįžtamojo ryšio kultūra, kartu su greitu mokymo metodų ir turinio koregavimu, prisideda prie veiksmingos mokymosi aplinkos kūrimo.</w:t>
      </w:r>
    </w:p>
    <w:p w14:paraId="3CD96C2C" w14:textId="77777777" w:rsidR="007E04D8" w:rsidRPr="00D70B90" w:rsidRDefault="007E04D8" w:rsidP="00CF1D8A">
      <w:pPr>
        <w:spacing w:line="276" w:lineRule="auto"/>
        <w:rPr>
          <w:rFonts w:ascii="Arial" w:hAnsi="Arial" w:cs="Arial"/>
          <w:b/>
          <w:bCs/>
          <w:color w:val="136C73"/>
          <w:sz w:val="22"/>
          <w:szCs w:val="22"/>
          <w:lang w:eastAsia="lt-LT"/>
        </w:rPr>
      </w:pPr>
    </w:p>
    <w:p w14:paraId="7C17BB15" w14:textId="77777777" w:rsidR="007E04D8"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3571126F"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šalinti</w:t>
      </w:r>
    </w:p>
    <w:p w14:paraId="331FCC7C" w14:textId="7C578296" w:rsidR="007E04D8" w:rsidRPr="00D70B90" w:rsidRDefault="00010E1B"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5E50DE">
        <w:rPr>
          <w:rFonts w:ascii="Arial" w:eastAsia="Calibri" w:hAnsi="Arial" w:cs="Arial"/>
          <w:iCs/>
          <w:sz w:val="22"/>
          <w:szCs w:val="22"/>
          <w:lang w:eastAsia="lt-LT"/>
        </w:rPr>
        <w:t>.</w:t>
      </w:r>
    </w:p>
    <w:p w14:paraId="19F72490"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4246A05D"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021C4DA6" w14:textId="77777777" w:rsidR="00010E1B" w:rsidRPr="00D70B90" w:rsidRDefault="00010E1B" w:rsidP="00967F43">
      <w:pPr>
        <w:numPr>
          <w:ilvl w:val="0"/>
          <w:numId w:val="19"/>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Nors dėstytojų seminarai, skirti specialiųjų poreikių turintiems studentams, yra pagirtinas dalykas, KU galėtų dar labiau išplėsti dėstytojų mokymus, kad užtikrintų, jog visi dėstytojai būtų visapusiškai pasirengę patenkinti įvairius mokymosi poreikius, ypač specializuotuose kursuose. Tai galėtų apimti papildomus seminarus apie įtraukiojo mokymo strategijas arba pagalbinių technologijų naudojimą.</w:t>
      </w:r>
    </w:p>
    <w:p w14:paraId="12DB8DAF" w14:textId="5B096563" w:rsidR="00010E1B" w:rsidRPr="00D70B90" w:rsidRDefault="00010E1B" w:rsidP="00967F43">
      <w:pPr>
        <w:numPr>
          <w:ilvl w:val="0"/>
          <w:numId w:val="19"/>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Išplėsti absolventų ir studentų bendravimo galimybes: </w:t>
      </w:r>
      <w:r w:rsidR="005E50DE">
        <w:rPr>
          <w:rFonts w:ascii="Arial" w:eastAsia="Arial" w:hAnsi="Arial" w:cs="Arial"/>
          <w:sz w:val="22"/>
          <w:szCs w:val="22"/>
          <w:lang w:eastAsia="pl-PL"/>
        </w:rPr>
        <w:t>u</w:t>
      </w:r>
      <w:r w:rsidRPr="00D70B90">
        <w:rPr>
          <w:rFonts w:ascii="Arial" w:eastAsia="Arial" w:hAnsi="Arial" w:cs="Arial"/>
          <w:sz w:val="22"/>
          <w:szCs w:val="22"/>
          <w:lang w:eastAsia="pl-PL"/>
        </w:rPr>
        <w:t>niversiteto planai sudaryti galimybes absolventams susitikti su dabartiniais studentais yra teigiamas žingsnis. Siekdamas dar labiau sustiprinti šią veiklą, KU galėtų apsvarstyti galimybę įteisinti mentorystės programas, kuriose absolventai galėtų teikti patarimus karjeros plėtros, pramonės tendencijų ir akademinio pasirinkimo klausimais. Taip dabartiniams studentams būtų sudarytos labiau struktūrizuotos galimybės pasinaudoti absolventų patirtimi.</w:t>
      </w:r>
    </w:p>
    <w:p w14:paraId="0BD724C8" w14:textId="57813559" w:rsidR="00010E1B" w:rsidRPr="00D70B90" w:rsidRDefault="00010E1B" w:rsidP="00967F43">
      <w:pPr>
        <w:numPr>
          <w:ilvl w:val="0"/>
          <w:numId w:val="19"/>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Aiškiau informuoti užsienio studentus apie apeliacijų teikimo tvarką: </w:t>
      </w:r>
      <w:r w:rsidR="005E50DE">
        <w:rPr>
          <w:rFonts w:ascii="Arial" w:eastAsia="Arial" w:hAnsi="Arial" w:cs="Arial"/>
          <w:sz w:val="22"/>
          <w:szCs w:val="22"/>
          <w:lang w:eastAsia="pl-PL"/>
        </w:rPr>
        <w:t>n</w:t>
      </w:r>
      <w:r w:rsidRPr="00D70B90">
        <w:rPr>
          <w:rFonts w:ascii="Arial" w:eastAsia="Arial" w:hAnsi="Arial" w:cs="Arial"/>
          <w:sz w:val="22"/>
          <w:szCs w:val="22"/>
          <w:lang w:eastAsia="pl-PL"/>
        </w:rPr>
        <w:t>ors universiteto apeliacijų teikimo procedūros yra gerai nustatytos ir veiksmingos, reikia aiškiau paaiškinti, kaip apie jas informuojami studentai, ypač užsienio studentai. Tai galėtų apimti rašytinių gairių įvairiomis kalbomis pateikimą arba specialios pagalbos teikimą tarptautiniams studentams, siekiant užtikrinti, kad jie visapusiškai suprastų savo teises ir, jei reikia, kaip naudotis apeliacijų sistema.</w:t>
      </w:r>
    </w:p>
    <w:p w14:paraId="6D913B94" w14:textId="7CC2DA33" w:rsidR="00291AB7" w:rsidRPr="00D70B90" w:rsidRDefault="00010E1B" w:rsidP="00967F43">
      <w:pPr>
        <w:numPr>
          <w:ilvl w:val="0"/>
          <w:numId w:val="19"/>
        </w:numPr>
        <w:spacing w:after="200" w:line="276" w:lineRule="auto"/>
        <w:jc w:val="both"/>
        <w:rPr>
          <w:rFonts w:ascii="Arial" w:eastAsia="Calibri" w:hAnsi="Arial" w:cs="Arial"/>
          <w:sz w:val="22"/>
          <w:szCs w:val="22"/>
          <w:lang w:eastAsia="lt-LT"/>
        </w:rPr>
      </w:pPr>
      <w:r w:rsidRPr="00D70B90">
        <w:rPr>
          <w:rFonts w:ascii="Arial" w:eastAsia="Arial" w:hAnsi="Arial" w:cs="Arial"/>
          <w:sz w:val="22"/>
          <w:szCs w:val="22"/>
          <w:lang w:eastAsia="pl-PL"/>
        </w:rPr>
        <w:t xml:space="preserve">Stebėti pagalbinių technologijų veiksmingumą: </w:t>
      </w:r>
      <w:r w:rsidR="005E50DE">
        <w:rPr>
          <w:rFonts w:ascii="Arial" w:eastAsia="Arial" w:hAnsi="Arial" w:cs="Arial"/>
          <w:sz w:val="22"/>
          <w:szCs w:val="22"/>
          <w:lang w:eastAsia="pl-PL"/>
        </w:rPr>
        <w:t>u</w:t>
      </w:r>
      <w:r w:rsidRPr="00D70B90">
        <w:rPr>
          <w:rFonts w:ascii="Arial" w:eastAsia="Arial" w:hAnsi="Arial" w:cs="Arial"/>
          <w:sz w:val="22"/>
          <w:szCs w:val="22"/>
          <w:lang w:eastAsia="pl-PL"/>
        </w:rPr>
        <w:t>niversitetas padarė pažangą remdamas specialiųjų poreikių turinčius studentus, tačiau vertingų įžvalgų suteiktų studentų atsiliepimų apie pagalbinių technologijų patogumą ir veiksmingumą rinkimas ir analizė. Reguliariai vertindamas, kaip šios technologijos atitinka studentų poreikius, universitetas galėtų daryti pagrįstus patobulinimus.</w:t>
      </w:r>
    </w:p>
    <w:p w14:paraId="5201DE88" w14:textId="77777777" w:rsidR="00010E1B" w:rsidRDefault="00010E1B" w:rsidP="00010E1B">
      <w:pPr>
        <w:spacing w:after="200" w:line="276" w:lineRule="auto"/>
        <w:ind w:left="720"/>
        <w:jc w:val="both"/>
        <w:rPr>
          <w:rFonts w:ascii="Arial" w:eastAsia="Calibri" w:hAnsi="Arial" w:cs="Arial"/>
          <w:sz w:val="22"/>
          <w:szCs w:val="22"/>
          <w:lang w:eastAsia="lt-LT"/>
        </w:rPr>
      </w:pPr>
    </w:p>
    <w:p w14:paraId="79FABE24" w14:textId="77777777" w:rsidR="005E50DE" w:rsidRDefault="005E50DE" w:rsidP="00010E1B">
      <w:pPr>
        <w:spacing w:after="200" w:line="276" w:lineRule="auto"/>
        <w:ind w:left="720"/>
        <w:jc w:val="both"/>
        <w:rPr>
          <w:rFonts w:ascii="Arial" w:eastAsia="Calibri" w:hAnsi="Arial" w:cs="Arial"/>
          <w:sz w:val="22"/>
          <w:szCs w:val="22"/>
          <w:lang w:eastAsia="lt-LT"/>
        </w:rPr>
      </w:pPr>
    </w:p>
    <w:p w14:paraId="4FB8F40C" w14:textId="77777777" w:rsidR="005E50DE" w:rsidRDefault="005E50DE" w:rsidP="00010E1B">
      <w:pPr>
        <w:spacing w:after="200" w:line="276" w:lineRule="auto"/>
        <w:ind w:left="720"/>
        <w:jc w:val="both"/>
        <w:rPr>
          <w:rFonts w:ascii="Arial" w:eastAsia="Calibri" w:hAnsi="Arial" w:cs="Arial"/>
          <w:sz w:val="22"/>
          <w:szCs w:val="22"/>
          <w:lang w:eastAsia="lt-LT"/>
        </w:rPr>
      </w:pPr>
    </w:p>
    <w:p w14:paraId="4C077C77" w14:textId="77777777" w:rsidR="005E50DE" w:rsidRDefault="005E50DE" w:rsidP="00010E1B">
      <w:pPr>
        <w:spacing w:after="200" w:line="276" w:lineRule="auto"/>
        <w:ind w:left="720"/>
        <w:jc w:val="both"/>
        <w:rPr>
          <w:rFonts w:ascii="Arial" w:eastAsia="Calibri" w:hAnsi="Arial" w:cs="Arial"/>
          <w:sz w:val="22"/>
          <w:szCs w:val="22"/>
          <w:lang w:eastAsia="lt-LT"/>
        </w:rPr>
      </w:pPr>
    </w:p>
    <w:p w14:paraId="42AC2FE8" w14:textId="77777777" w:rsidR="005E50DE" w:rsidRDefault="005E50DE" w:rsidP="00010E1B">
      <w:pPr>
        <w:spacing w:after="200" w:line="276" w:lineRule="auto"/>
        <w:ind w:left="720"/>
        <w:jc w:val="both"/>
        <w:rPr>
          <w:rFonts w:ascii="Arial" w:eastAsia="Calibri" w:hAnsi="Arial" w:cs="Arial"/>
          <w:sz w:val="22"/>
          <w:szCs w:val="22"/>
          <w:lang w:eastAsia="lt-LT"/>
        </w:rPr>
      </w:pPr>
    </w:p>
    <w:p w14:paraId="13C47A4F" w14:textId="77777777" w:rsidR="005E50DE" w:rsidRDefault="005E50DE" w:rsidP="00010E1B">
      <w:pPr>
        <w:spacing w:after="200" w:line="276" w:lineRule="auto"/>
        <w:ind w:left="720"/>
        <w:jc w:val="both"/>
        <w:rPr>
          <w:rFonts w:ascii="Arial" w:eastAsia="Calibri" w:hAnsi="Arial" w:cs="Arial"/>
          <w:sz w:val="22"/>
          <w:szCs w:val="22"/>
          <w:lang w:eastAsia="lt-LT"/>
        </w:rPr>
      </w:pPr>
    </w:p>
    <w:p w14:paraId="3419B621" w14:textId="77777777" w:rsidR="005E50DE" w:rsidRDefault="005E50DE" w:rsidP="00010E1B">
      <w:pPr>
        <w:spacing w:after="200" w:line="276" w:lineRule="auto"/>
        <w:ind w:left="720"/>
        <w:jc w:val="both"/>
        <w:rPr>
          <w:rFonts w:ascii="Arial" w:eastAsia="Calibri" w:hAnsi="Arial" w:cs="Arial"/>
          <w:sz w:val="22"/>
          <w:szCs w:val="22"/>
          <w:lang w:eastAsia="lt-LT"/>
        </w:rPr>
      </w:pPr>
    </w:p>
    <w:p w14:paraId="3F8A5BC3" w14:textId="77777777" w:rsidR="005E50DE" w:rsidRDefault="005E50DE" w:rsidP="00010E1B">
      <w:pPr>
        <w:spacing w:after="200" w:line="276" w:lineRule="auto"/>
        <w:ind w:left="720"/>
        <w:jc w:val="both"/>
        <w:rPr>
          <w:rFonts w:ascii="Arial" w:eastAsia="Calibri" w:hAnsi="Arial" w:cs="Arial"/>
          <w:sz w:val="22"/>
          <w:szCs w:val="22"/>
          <w:lang w:eastAsia="lt-LT"/>
        </w:rPr>
      </w:pPr>
    </w:p>
    <w:p w14:paraId="23C9BA75" w14:textId="77777777" w:rsidR="005E50DE" w:rsidRDefault="005E50DE" w:rsidP="00010E1B">
      <w:pPr>
        <w:spacing w:after="200" w:line="276" w:lineRule="auto"/>
        <w:ind w:left="720"/>
        <w:jc w:val="both"/>
        <w:rPr>
          <w:rFonts w:ascii="Arial" w:eastAsia="Calibri" w:hAnsi="Arial" w:cs="Arial"/>
          <w:sz w:val="22"/>
          <w:szCs w:val="22"/>
          <w:lang w:eastAsia="lt-LT"/>
        </w:rPr>
      </w:pPr>
    </w:p>
    <w:p w14:paraId="41EF4D79" w14:textId="77777777" w:rsidR="005E50DE" w:rsidRDefault="005E50DE" w:rsidP="00010E1B">
      <w:pPr>
        <w:spacing w:after="200" w:line="276" w:lineRule="auto"/>
        <w:ind w:left="720"/>
        <w:jc w:val="both"/>
        <w:rPr>
          <w:rFonts w:ascii="Arial" w:eastAsia="Calibri" w:hAnsi="Arial" w:cs="Arial"/>
          <w:sz w:val="22"/>
          <w:szCs w:val="22"/>
          <w:lang w:eastAsia="lt-LT"/>
        </w:rPr>
      </w:pPr>
    </w:p>
    <w:p w14:paraId="72D842DD" w14:textId="77777777" w:rsidR="005E50DE" w:rsidRDefault="005E50DE" w:rsidP="00010E1B">
      <w:pPr>
        <w:spacing w:after="200" w:line="276" w:lineRule="auto"/>
        <w:ind w:left="720"/>
        <w:jc w:val="both"/>
        <w:rPr>
          <w:rFonts w:ascii="Arial" w:eastAsia="Calibri" w:hAnsi="Arial" w:cs="Arial"/>
          <w:sz w:val="22"/>
          <w:szCs w:val="22"/>
          <w:lang w:eastAsia="lt-LT"/>
        </w:rPr>
      </w:pPr>
    </w:p>
    <w:p w14:paraId="65504B5D" w14:textId="77777777" w:rsidR="005E50DE" w:rsidRDefault="005E50DE" w:rsidP="00010E1B">
      <w:pPr>
        <w:spacing w:after="200" w:line="276" w:lineRule="auto"/>
        <w:ind w:left="720"/>
        <w:jc w:val="both"/>
        <w:rPr>
          <w:rFonts w:ascii="Arial" w:eastAsia="Calibri" w:hAnsi="Arial" w:cs="Arial"/>
          <w:sz w:val="22"/>
          <w:szCs w:val="22"/>
          <w:lang w:eastAsia="lt-LT"/>
        </w:rPr>
      </w:pPr>
    </w:p>
    <w:p w14:paraId="38029E12" w14:textId="77777777" w:rsidR="005E50DE" w:rsidRDefault="005E50DE" w:rsidP="00010E1B">
      <w:pPr>
        <w:spacing w:after="200" w:line="276" w:lineRule="auto"/>
        <w:ind w:left="720"/>
        <w:jc w:val="both"/>
        <w:rPr>
          <w:rFonts w:ascii="Arial" w:eastAsia="Calibri" w:hAnsi="Arial" w:cs="Arial"/>
          <w:sz w:val="22"/>
          <w:szCs w:val="22"/>
          <w:lang w:eastAsia="lt-LT"/>
        </w:rPr>
      </w:pPr>
    </w:p>
    <w:p w14:paraId="08E708CB" w14:textId="77777777" w:rsidR="005E50DE" w:rsidRDefault="005E50DE" w:rsidP="00010E1B">
      <w:pPr>
        <w:spacing w:after="200" w:line="276" w:lineRule="auto"/>
        <w:ind w:left="720"/>
        <w:jc w:val="both"/>
        <w:rPr>
          <w:rFonts w:ascii="Arial" w:eastAsia="Calibri" w:hAnsi="Arial" w:cs="Arial"/>
          <w:sz w:val="22"/>
          <w:szCs w:val="22"/>
          <w:lang w:eastAsia="lt-LT"/>
        </w:rPr>
      </w:pPr>
    </w:p>
    <w:p w14:paraId="67DD5969" w14:textId="77777777" w:rsidR="005E50DE" w:rsidRDefault="005E50DE" w:rsidP="00010E1B">
      <w:pPr>
        <w:spacing w:after="200" w:line="276" w:lineRule="auto"/>
        <w:ind w:left="720"/>
        <w:jc w:val="both"/>
        <w:rPr>
          <w:rFonts w:ascii="Arial" w:eastAsia="Calibri" w:hAnsi="Arial" w:cs="Arial"/>
          <w:sz w:val="22"/>
          <w:szCs w:val="22"/>
          <w:lang w:eastAsia="lt-LT"/>
        </w:rPr>
      </w:pPr>
    </w:p>
    <w:p w14:paraId="136BBD9E" w14:textId="77777777" w:rsidR="005E50DE" w:rsidRDefault="005E50DE" w:rsidP="00010E1B">
      <w:pPr>
        <w:spacing w:after="200" w:line="276" w:lineRule="auto"/>
        <w:ind w:left="720"/>
        <w:jc w:val="both"/>
        <w:rPr>
          <w:rFonts w:ascii="Arial" w:eastAsia="Calibri" w:hAnsi="Arial" w:cs="Arial"/>
          <w:sz w:val="22"/>
          <w:szCs w:val="22"/>
          <w:lang w:eastAsia="lt-LT"/>
        </w:rPr>
      </w:pPr>
    </w:p>
    <w:p w14:paraId="2927BAAC" w14:textId="77777777" w:rsidR="005E50DE" w:rsidRDefault="005E50DE" w:rsidP="00010E1B">
      <w:pPr>
        <w:spacing w:after="200" w:line="276" w:lineRule="auto"/>
        <w:ind w:left="720"/>
        <w:jc w:val="both"/>
        <w:rPr>
          <w:rFonts w:ascii="Arial" w:eastAsia="Calibri" w:hAnsi="Arial" w:cs="Arial"/>
          <w:sz w:val="22"/>
          <w:szCs w:val="22"/>
          <w:lang w:eastAsia="lt-LT"/>
        </w:rPr>
      </w:pPr>
    </w:p>
    <w:p w14:paraId="1B454FC8" w14:textId="77777777" w:rsidR="005E50DE" w:rsidRDefault="005E50DE" w:rsidP="00010E1B">
      <w:pPr>
        <w:spacing w:after="200" w:line="276" w:lineRule="auto"/>
        <w:ind w:left="720"/>
        <w:jc w:val="both"/>
        <w:rPr>
          <w:rFonts w:ascii="Arial" w:eastAsia="Calibri" w:hAnsi="Arial" w:cs="Arial"/>
          <w:sz w:val="22"/>
          <w:szCs w:val="22"/>
          <w:lang w:eastAsia="lt-LT"/>
        </w:rPr>
      </w:pPr>
    </w:p>
    <w:p w14:paraId="53FDF6DA" w14:textId="77777777" w:rsidR="005E50DE" w:rsidRDefault="005E50DE" w:rsidP="00010E1B">
      <w:pPr>
        <w:spacing w:after="200" w:line="276" w:lineRule="auto"/>
        <w:ind w:left="720"/>
        <w:jc w:val="both"/>
        <w:rPr>
          <w:rFonts w:ascii="Arial" w:eastAsia="Calibri" w:hAnsi="Arial" w:cs="Arial"/>
          <w:sz w:val="22"/>
          <w:szCs w:val="22"/>
          <w:lang w:eastAsia="lt-LT"/>
        </w:rPr>
      </w:pPr>
    </w:p>
    <w:p w14:paraId="3839D7DB" w14:textId="77777777" w:rsidR="005E50DE" w:rsidRDefault="005E50DE" w:rsidP="00010E1B">
      <w:pPr>
        <w:spacing w:after="200" w:line="276" w:lineRule="auto"/>
        <w:ind w:left="720"/>
        <w:jc w:val="both"/>
        <w:rPr>
          <w:rFonts w:ascii="Arial" w:eastAsia="Calibri" w:hAnsi="Arial" w:cs="Arial"/>
          <w:sz w:val="22"/>
          <w:szCs w:val="22"/>
          <w:lang w:eastAsia="lt-LT"/>
        </w:rPr>
      </w:pPr>
    </w:p>
    <w:p w14:paraId="01FB2299" w14:textId="77777777" w:rsidR="005E50DE" w:rsidRPr="00D70B90" w:rsidRDefault="005E50DE" w:rsidP="00010E1B">
      <w:pPr>
        <w:spacing w:after="200" w:line="276" w:lineRule="auto"/>
        <w:ind w:left="720"/>
        <w:jc w:val="both"/>
        <w:rPr>
          <w:rFonts w:ascii="Arial" w:eastAsia="Calibri" w:hAnsi="Arial" w:cs="Arial"/>
          <w:sz w:val="22"/>
          <w:szCs w:val="22"/>
          <w:lang w:eastAsia="lt-LT"/>
        </w:rPr>
      </w:pPr>
    </w:p>
    <w:p w14:paraId="7AAFAF60" w14:textId="14D7122B"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5: IŠVADOS</w:t>
      </w:r>
    </w:p>
    <w:p w14:paraId="56BBF3E1"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1C5A9661" w14:textId="77777777" w:rsidTr="00010E1B">
        <w:tc>
          <w:tcPr>
            <w:tcW w:w="1720" w:type="dxa"/>
            <w:vAlign w:val="center"/>
          </w:tcPr>
          <w:p w14:paraId="0387E638" w14:textId="640DF6F4"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5</w:t>
            </w:r>
          </w:p>
        </w:tc>
        <w:tc>
          <w:tcPr>
            <w:tcW w:w="1904" w:type="dxa"/>
            <w:vAlign w:val="center"/>
          </w:tcPr>
          <w:p w14:paraId="116645C5"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Nepatenkinamai - 1</w:t>
            </w:r>
          </w:p>
          <w:p w14:paraId="46DE252D" w14:textId="1B8F5330"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45C3452C"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1D38C8B0" w14:textId="6F417E8D"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 xml:space="preserve">Gerai - 3 </w:t>
            </w:r>
          </w:p>
          <w:p w14:paraId="59B40ACF" w14:textId="2C97A609"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4EB638B5" w14:textId="7E254D6A"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0453C288" w14:textId="6E38A39A"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14953042" w14:textId="77777777" w:rsidTr="00010E1B">
        <w:tc>
          <w:tcPr>
            <w:tcW w:w="1720" w:type="dxa"/>
            <w:vAlign w:val="center"/>
          </w:tcPr>
          <w:p w14:paraId="5A47B8D7"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0C8AF364"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5AE56E0"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47ABC2" w14:textId="2CC2E3B8" w:rsidR="007E04D8" w:rsidRPr="00D70B90" w:rsidRDefault="00010E1B"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r>
    </w:tbl>
    <w:p w14:paraId="51039C10" w14:textId="77777777" w:rsidR="007E04D8" w:rsidRPr="00D70B90" w:rsidRDefault="007E04D8" w:rsidP="00CF1D8A">
      <w:pPr>
        <w:spacing w:line="276" w:lineRule="auto"/>
        <w:rPr>
          <w:rFonts w:ascii="Arial" w:hAnsi="Arial" w:cs="Arial"/>
          <w:b/>
          <w:bCs/>
          <w:color w:val="136C73"/>
          <w:sz w:val="22"/>
          <w:szCs w:val="22"/>
          <w:lang w:eastAsia="lt-LT"/>
        </w:rPr>
      </w:pPr>
    </w:p>
    <w:p w14:paraId="72838976"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5F91FA3D" w14:textId="77777777" w:rsidR="007E04D8" w:rsidRPr="00D70B90" w:rsidRDefault="007E04D8" w:rsidP="00CF1D8A">
      <w:pPr>
        <w:spacing w:line="276" w:lineRule="auto"/>
        <w:rPr>
          <w:rFonts w:ascii="Arial" w:hAnsi="Arial" w:cs="Arial"/>
          <w:b/>
          <w:bCs/>
          <w:color w:val="136C73"/>
          <w:sz w:val="22"/>
          <w:szCs w:val="22"/>
          <w:lang w:eastAsia="lt-LT"/>
        </w:rPr>
      </w:pPr>
    </w:p>
    <w:p w14:paraId="4470FC58" w14:textId="280C3C99" w:rsidR="004C7315" w:rsidRPr="00D70B90" w:rsidRDefault="00010E1B" w:rsidP="005E50DE">
      <w:pPr>
        <w:spacing w:line="276" w:lineRule="auto"/>
        <w:ind w:left="709" w:hanging="283"/>
        <w:jc w:val="both"/>
        <w:rPr>
          <w:rFonts w:ascii="Arial" w:eastAsia="Arial" w:hAnsi="Arial" w:cs="Arial"/>
          <w:sz w:val="22"/>
          <w:szCs w:val="22"/>
          <w:lang w:eastAsia="pl-PL"/>
        </w:rPr>
      </w:pPr>
      <w:r w:rsidRPr="00D70B90">
        <w:rPr>
          <w:rFonts w:ascii="Arial" w:eastAsia="Arial" w:hAnsi="Arial" w:cs="Arial"/>
          <w:sz w:val="22"/>
          <w:szCs w:val="22"/>
          <w:lang w:eastAsia="pl-PL"/>
        </w:rPr>
        <w:t xml:space="preserve">1. </w:t>
      </w:r>
      <w:r w:rsidR="004C7315" w:rsidRPr="00D70B90">
        <w:rPr>
          <w:rFonts w:ascii="Arial" w:eastAsia="Arial" w:hAnsi="Arial" w:cs="Arial"/>
          <w:sz w:val="22"/>
          <w:szCs w:val="22"/>
          <w:lang w:eastAsia="pl-PL"/>
        </w:rPr>
        <w:t>Ypač veiksminga dėstytojų veikla priimant ir vykdant mokslinių tyrimų projektus (tiek nacionalinius, tiek tarptautinius).</w:t>
      </w:r>
    </w:p>
    <w:p w14:paraId="00321A17" w14:textId="77777777" w:rsidR="004C7315" w:rsidRPr="005E50DE" w:rsidRDefault="004C7315" w:rsidP="005E50DE">
      <w:pPr>
        <w:spacing w:line="276" w:lineRule="auto"/>
        <w:ind w:left="709" w:hanging="283"/>
        <w:jc w:val="both"/>
        <w:rPr>
          <w:rFonts w:ascii="Arial" w:eastAsia="Arial" w:hAnsi="Arial" w:cs="Arial"/>
          <w:sz w:val="12"/>
          <w:szCs w:val="12"/>
          <w:lang w:eastAsia="pl-PL"/>
        </w:rPr>
      </w:pPr>
    </w:p>
    <w:p w14:paraId="3D8D8F4A" w14:textId="77777777" w:rsidR="004C7315" w:rsidRPr="00D70B90" w:rsidRDefault="004C7315" w:rsidP="005E50DE">
      <w:pPr>
        <w:spacing w:line="276" w:lineRule="auto"/>
        <w:ind w:left="709" w:hanging="283"/>
        <w:jc w:val="both"/>
        <w:rPr>
          <w:rFonts w:ascii="Arial" w:eastAsia="Arial" w:hAnsi="Arial" w:cs="Arial"/>
          <w:sz w:val="22"/>
          <w:szCs w:val="22"/>
          <w:lang w:eastAsia="pl-PL"/>
        </w:rPr>
      </w:pPr>
      <w:r w:rsidRPr="00D70B90">
        <w:rPr>
          <w:rFonts w:ascii="Arial" w:eastAsia="Arial" w:hAnsi="Arial" w:cs="Arial"/>
          <w:sz w:val="22"/>
          <w:szCs w:val="22"/>
          <w:lang w:eastAsia="pl-PL"/>
        </w:rPr>
        <w:t xml:space="preserve">2. Beveik kiekvieną studentą individualiai prižiūri dėstytojai, o tai palengvina ypač mažas studentų ir dėstytojų skaičiaus santykis (1,6 : 1).  </w:t>
      </w:r>
    </w:p>
    <w:p w14:paraId="63882592" w14:textId="05F72362" w:rsidR="004C7315" w:rsidRPr="005E50DE" w:rsidRDefault="004C7315" w:rsidP="005E50DE">
      <w:pPr>
        <w:spacing w:line="276" w:lineRule="auto"/>
        <w:jc w:val="both"/>
        <w:rPr>
          <w:rFonts w:ascii="Arial" w:eastAsia="Arial" w:hAnsi="Arial" w:cs="Arial"/>
          <w:sz w:val="12"/>
          <w:szCs w:val="12"/>
          <w:lang w:eastAsia="pl-PL"/>
        </w:rPr>
      </w:pPr>
    </w:p>
    <w:p w14:paraId="7ABEE31F" w14:textId="77777777" w:rsidR="004C7315" w:rsidRPr="00D70B90" w:rsidRDefault="004C7315" w:rsidP="005E50DE">
      <w:pPr>
        <w:spacing w:line="276" w:lineRule="auto"/>
        <w:ind w:left="709" w:hanging="283"/>
        <w:jc w:val="both"/>
        <w:rPr>
          <w:rFonts w:ascii="Arial" w:eastAsia="Arial" w:hAnsi="Arial" w:cs="Arial"/>
          <w:sz w:val="22"/>
          <w:szCs w:val="22"/>
          <w:lang w:eastAsia="pl-PL"/>
        </w:rPr>
      </w:pPr>
      <w:r w:rsidRPr="00D70B90">
        <w:rPr>
          <w:rFonts w:ascii="Arial" w:eastAsia="Calibri" w:hAnsi="Arial" w:cs="Arial"/>
          <w:sz w:val="22"/>
          <w:szCs w:val="22"/>
          <w:lang w:eastAsia="pl-PL"/>
        </w:rPr>
        <w:t>3</w:t>
      </w:r>
      <w:r w:rsidRPr="00D70B90">
        <w:rPr>
          <w:rFonts w:ascii="Calibri" w:eastAsia="Calibri" w:hAnsi="Calibri" w:cs="Calibri"/>
          <w:sz w:val="22"/>
          <w:szCs w:val="22"/>
          <w:lang w:eastAsia="pl-PL"/>
        </w:rPr>
        <w:t xml:space="preserve">. </w:t>
      </w:r>
      <w:r w:rsidRPr="00D70B90">
        <w:rPr>
          <w:rFonts w:ascii="Arial" w:eastAsia="Arial" w:hAnsi="Arial" w:cs="Arial"/>
          <w:sz w:val="22"/>
          <w:szCs w:val="22"/>
          <w:lang w:eastAsia="pl-PL"/>
        </w:rPr>
        <w:t>Ypač intensyvus dėstytojų akademinis judumas (90 proc. dėstytojų dalyvauja akademinio judumo veikloje).</w:t>
      </w:r>
    </w:p>
    <w:p w14:paraId="4C21B3C4" w14:textId="77777777" w:rsidR="004C7315" w:rsidRPr="005E50DE" w:rsidRDefault="004C7315" w:rsidP="005E50DE">
      <w:pPr>
        <w:spacing w:line="276" w:lineRule="auto"/>
        <w:ind w:left="709" w:hanging="283"/>
        <w:jc w:val="both"/>
        <w:rPr>
          <w:rFonts w:ascii="Arial" w:eastAsia="Arial" w:hAnsi="Arial" w:cs="Arial"/>
          <w:sz w:val="12"/>
          <w:szCs w:val="12"/>
          <w:lang w:eastAsia="pl-PL"/>
        </w:rPr>
      </w:pPr>
    </w:p>
    <w:p w14:paraId="081C02EB" w14:textId="71E3219D" w:rsidR="004C7315" w:rsidRPr="00D70B90" w:rsidRDefault="004C7315" w:rsidP="005E50DE">
      <w:pPr>
        <w:spacing w:line="276" w:lineRule="auto"/>
        <w:ind w:left="709" w:hanging="283"/>
        <w:jc w:val="both"/>
        <w:rPr>
          <w:rFonts w:ascii="Arial" w:eastAsia="Arial" w:hAnsi="Arial" w:cs="Arial"/>
          <w:sz w:val="22"/>
          <w:szCs w:val="22"/>
          <w:lang w:eastAsia="pl-PL"/>
        </w:rPr>
      </w:pPr>
      <w:r w:rsidRPr="00D70B90">
        <w:rPr>
          <w:rFonts w:ascii="Arial" w:eastAsia="Arial" w:hAnsi="Arial" w:cs="Arial"/>
          <w:sz w:val="22"/>
          <w:szCs w:val="22"/>
          <w:lang w:eastAsia="pl-PL"/>
        </w:rPr>
        <w:t xml:space="preserve">4. Itin veiksminga </w:t>
      </w:r>
      <w:r w:rsidR="005E50DE">
        <w:rPr>
          <w:rFonts w:ascii="Arial" w:eastAsia="Arial" w:hAnsi="Arial" w:cs="Arial"/>
          <w:sz w:val="22"/>
          <w:szCs w:val="22"/>
          <w:lang w:eastAsia="pl-PL"/>
        </w:rPr>
        <w:t xml:space="preserve">dėstytojų </w:t>
      </w:r>
      <w:r w:rsidRPr="00D70B90">
        <w:rPr>
          <w:rFonts w:ascii="Arial" w:eastAsia="Arial" w:hAnsi="Arial" w:cs="Arial"/>
          <w:sz w:val="22"/>
          <w:szCs w:val="22"/>
          <w:lang w:eastAsia="pl-PL"/>
        </w:rPr>
        <w:t xml:space="preserve">kvalifikacijos tobulinimo sistema (100 proc. </w:t>
      </w:r>
      <w:r w:rsidR="005E50DE">
        <w:rPr>
          <w:rFonts w:ascii="Arial" w:eastAsia="Arial" w:hAnsi="Arial" w:cs="Arial"/>
          <w:sz w:val="22"/>
          <w:szCs w:val="22"/>
          <w:lang w:eastAsia="pl-PL"/>
        </w:rPr>
        <w:t>dėstytojų</w:t>
      </w:r>
      <w:r w:rsidRPr="00D70B90">
        <w:rPr>
          <w:rFonts w:ascii="Arial" w:eastAsia="Arial" w:hAnsi="Arial" w:cs="Arial"/>
          <w:sz w:val="22"/>
          <w:szCs w:val="22"/>
          <w:lang w:eastAsia="pl-PL"/>
        </w:rPr>
        <w:t xml:space="preserve"> per pastaruosius metus patobulino savo mokslinių tyrimų įgūdžius ir 80 proc. </w:t>
      </w:r>
      <w:r w:rsidR="005E50DE">
        <w:rPr>
          <w:rFonts w:ascii="Arial" w:eastAsia="Arial" w:hAnsi="Arial" w:cs="Arial"/>
          <w:sz w:val="22"/>
          <w:szCs w:val="22"/>
          <w:lang w:eastAsia="pl-PL"/>
        </w:rPr>
        <w:t>dėstytojų</w:t>
      </w:r>
      <w:r w:rsidRPr="00D70B90">
        <w:rPr>
          <w:rFonts w:ascii="Arial" w:eastAsia="Arial" w:hAnsi="Arial" w:cs="Arial"/>
          <w:sz w:val="22"/>
          <w:szCs w:val="22"/>
          <w:lang w:eastAsia="pl-PL"/>
        </w:rPr>
        <w:t xml:space="preserve"> patobulino dėstymo įgūdžius).</w:t>
      </w:r>
    </w:p>
    <w:p w14:paraId="4D082D23" w14:textId="35A89F27" w:rsidR="007E04D8" w:rsidRPr="00D70B90" w:rsidRDefault="007E04D8" w:rsidP="005E50DE">
      <w:pPr>
        <w:spacing w:line="276" w:lineRule="auto"/>
        <w:ind w:left="709" w:hanging="283"/>
        <w:jc w:val="both"/>
        <w:rPr>
          <w:rFonts w:ascii="Arial" w:hAnsi="Arial" w:cs="Arial"/>
          <w:b/>
          <w:bCs/>
          <w:color w:val="136C73"/>
          <w:sz w:val="22"/>
          <w:szCs w:val="22"/>
          <w:lang w:eastAsia="lt-LT"/>
        </w:rPr>
      </w:pPr>
    </w:p>
    <w:p w14:paraId="4DB8706E" w14:textId="77777777" w:rsidR="007E04D8"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37BE0833"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šalinti</w:t>
      </w:r>
    </w:p>
    <w:p w14:paraId="020FB056" w14:textId="318D7853" w:rsidR="007E04D8" w:rsidRPr="00D70B90" w:rsidRDefault="004C7315"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5E50DE">
        <w:rPr>
          <w:rFonts w:ascii="Arial" w:eastAsia="Calibri" w:hAnsi="Arial" w:cs="Arial"/>
          <w:iCs/>
          <w:sz w:val="22"/>
          <w:szCs w:val="22"/>
          <w:lang w:eastAsia="lt-LT"/>
        </w:rPr>
        <w:t>.</w:t>
      </w:r>
    </w:p>
    <w:p w14:paraId="201CF10C" w14:textId="77777777" w:rsidR="004C7315" w:rsidRPr="00D70B90" w:rsidRDefault="004C7315" w:rsidP="00CF1D8A">
      <w:pPr>
        <w:tabs>
          <w:tab w:val="left" w:pos="1298"/>
          <w:tab w:val="left" w:pos="1985"/>
        </w:tabs>
        <w:spacing w:line="276" w:lineRule="auto"/>
        <w:jc w:val="both"/>
        <w:rPr>
          <w:rFonts w:ascii="Arial" w:eastAsia="Calibri" w:hAnsi="Arial" w:cs="Arial"/>
          <w:iCs/>
          <w:color w:val="5B0009"/>
          <w:sz w:val="22"/>
          <w:szCs w:val="22"/>
          <w:lang w:eastAsia="lt-LT"/>
        </w:rPr>
      </w:pPr>
    </w:p>
    <w:p w14:paraId="47A3A681" w14:textId="43013361"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2B46A7A9" w14:textId="1B4DDE66" w:rsidR="00291AB7" w:rsidRDefault="004C7315" w:rsidP="004C7315">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5E50DE">
        <w:rPr>
          <w:rFonts w:ascii="Arial" w:eastAsia="Calibri" w:hAnsi="Arial" w:cs="Arial"/>
          <w:iCs/>
          <w:sz w:val="22"/>
          <w:szCs w:val="22"/>
          <w:lang w:eastAsia="lt-LT"/>
        </w:rPr>
        <w:t>.</w:t>
      </w:r>
    </w:p>
    <w:p w14:paraId="2B21A88E"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116E9F5B"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5B1E72A3"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12971EE0"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644865B8"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0731C71D"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59E3DEC8"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49162A5D"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04695BEE"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4B615CEA"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4C809693"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0C323257"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3529E98B"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7C225B65"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58124D2A"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674CB923"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69531885"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4A2507B9"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46F50BD9" w14:textId="77777777" w:rsidR="005E50DE" w:rsidRDefault="005E50DE" w:rsidP="004C7315">
      <w:pPr>
        <w:tabs>
          <w:tab w:val="left" w:pos="1298"/>
          <w:tab w:val="left" w:pos="1985"/>
        </w:tabs>
        <w:spacing w:line="276" w:lineRule="auto"/>
        <w:jc w:val="both"/>
        <w:rPr>
          <w:rFonts w:ascii="Arial" w:eastAsia="Calibri" w:hAnsi="Arial" w:cs="Arial"/>
          <w:iCs/>
          <w:sz w:val="22"/>
          <w:szCs w:val="22"/>
          <w:lang w:eastAsia="lt-LT"/>
        </w:rPr>
      </w:pPr>
    </w:p>
    <w:p w14:paraId="0A87C7C1" w14:textId="77777777" w:rsidR="005E50DE" w:rsidRPr="00D70B90" w:rsidRDefault="005E50DE" w:rsidP="004C7315">
      <w:pPr>
        <w:tabs>
          <w:tab w:val="left" w:pos="1298"/>
          <w:tab w:val="left" w:pos="1985"/>
        </w:tabs>
        <w:spacing w:line="276" w:lineRule="auto"/>
        <w:jc w:val="both"/>
        <w:rPr>
          <w:rFonts w:ascii="Arial" w:eastAsia="Calibri" w:hAnsi="Arial" w:cs="Arial"/>
          <w:sz w:val="22"/>
          <w:szCs w:val="22"/>
          <w:lang w:eastAsia="lt-LT"/>
        </w:rPr>
      </w:pPr>
    </w:p>
    <w:p w14:paraId="19E0A762" w14:textId="441FAA1A"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6: IŠVADOS</w:t>
      </w:r>
    </w:p>
    <w:p w14:paraId="6E5BA5BE"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75CF06C6" w14:textId="77777777" w:rsidTr="004C7315">
        <w:tc>
          <w:tcPr>
            <w:tcW w:w="1720" w:type="dxa"/>
            <w:vAlign w:val="center"/>
          </w:tcPr>
          <w:p w14:paraId="4CF26F65" w14:textId="20E875FD"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6</w:t>
            </w:r>
          </w:p>
        </w:tc>
        <w:tc>
          <w:tcPr>
            <w:tcW w:w="1904" w:type="dxa"/>
            <w:vAlign w:val="center"/>
          </w:tcPr>
          <w:p w14:paraId="0399DBF4" w14:textId="77777777" w:rsidR="00DE3287" w:rsidRPr="00D70B90" w:rsidRDefault="00DE3287" w:rsidP="00DE3287">
            <w:pPr>
              <w:tabs>
                <w:tab w:val="left" w:pos="1298"/>
                <w:tab w:val="left" w:pos="1701"/>
                <w:tab w:val="left" w:pos="1985"/>
              </w:tabs>
              <w:jc w:val="center"/>
              <w:rPr>
                <w:rFonts w:ascii="Arial" w:hAnsi="Arial" w:cs="Arial"/>
                <w:b/>
                <w:bCs/>
                <w:iCs/>
                <w:color w:val="136C73"/>
                <w:sz w:val="22"/>
                <w:szCs w:val="22"/>
              </w:rPr>
            </w:pPr>
            <w:r w:rsidRPr="00D70B90">
              <w:rPr>
                <w:rFonts w:ascii="Arial" w:hAnsi="Arial" w:cs="Arial"/>
                <w:b/>
                <w:bCs/>
                <w:iCs/>
                <w:color w:val="5B0009"/>
                <w:sz w:val="22"/>
                <w:szCs w:val="22"/>
              </w:rPr>
              <w:t>Nepatenkinamai - 1</w:t>
            </w:r>
          </w:p>
          <w:p w14:paraId="54D750DE" w14:textId="4097CE3F"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3D679289"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18946A83" w14:textId="496D6E02"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 xml:space="preserve">Gerai - 3 </w:t>
            </w:r>
          </w:p>
          <w:p w14:paraId="3A885291" w14:textId="2C803C23"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615472F3" w14:textId="59954F6C"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202CE80D" w14:textId="7AE478F3"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60CD892E" w14:textId="77777777" w:rsidTr="004C7315">
        <w:tc>
          <w:tcPr>
            <w:tcW w:w="1720" w:type="dxa"/>
            <w:vAlign w:val="center"/>
          </w:tcPr>
          <w:p w14:paraId="2243C1C8"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1C6DE635"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1AB6D58E" w:rsidR="007E04D8" w:rsidRPr="00D70B90" w:rsidRDefault="004C7315"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c>
          <w:tcPr>
            <w:tcW w:w="1495" w:type="dxa"/>
            <w:vAlign w:val="center"/>
          </w:tcPr>
          <w:p w14:paraId="72E89CA0"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D70B90" w:rsidRDefault="007E04D8" w:rsidP="00CF1D8A">
      <w:pPr>
        <w:spacing w:line="276" w:lineRule="auto"/>
        <w:rPr>
          <w:rFonts w:ascii="Arial" w:hAnsi="Arial" w:cs="Arial"/>
          <w:b/>
          <w:bCs/>
          <w:color w:val="136C73"/>
          <w:sz w:val="22"/>
          <w:szCs w:val="22"/>
          <w:lang w:eastAsia="lt-LT"/>
        </w:rPr>
      </w:pPr>
    </w:p>
    <w:p w14:paraId="3B3D792A"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51083942" w14:textId="77777777" w:rsidR="007E04D8" w:rsidRPr="00D70B90" w:rsidRDefault="007E04D8" w:rsidP="00CF1D8A">
      <w:pPr>
        <w:spacing w:line="276" w:lineRule="auto"/>
        <w:rPr>
          <w:rFonts w:ascii="Arial" w:hAnsi="Arial" w:cs="Arial"/>
          <w:b/>
          <w:bCs/>
          <w:color w:val="136C73"/>
          <w:sz w:val="22"/>
          <w:szCs w:val="22"/>
          <w:lang w:eastAsia="lt-LT"/>
        </w:rPr>
      </w:pPr>
    </w:p>
    <w:p w14:paraId="40263749" w14:textId="3483B7D7" w:rsidR="004C7315" w:rsidRPr="00D70B90" w:rsidRDefault="004C7315" w:rsidP="00967F43">
      <w:pPr>
        <w:numPr>
          <w:ilvl w:val="0"/>
          <w:numId w:val="20"/>
        </w:num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Modernios MRI laboratorijos ir infrastruktūra suteikia studentams daug praktinės patirties ir galimybę naudotis pažangiausiomis technologijomis, taip praturtinant mokymosi procesą.</w:t>
      </w:r>
    </w:p>
    <w:p w14:paraId="2AC7922D" w14:textId="77777777" w:rsidR="004C7315" w:rsidRPr="00D70B90" w:rsidRDefault="004C7315" w:rsidP="004C7315">
      <w:pPr>
        <w:spacing w:line="276" w:lineRule="auto"/>
        <w:ind w:left="720"/>
        <w:jc w:val="both"/>
        <w:rPr>
          <w:rFonts w:ascii="Arial" w:eastAsia="Arial" w:hAnsi="Arial" w:cs="Arial"/>
          <w:sz w:val="22"/>
          <w:szCs w:val="22"/>
          <w:lang w:eastAsia="pl-PL"/>
        </w:rPr>
      </w:pPr>
    </w:p>
    <w:p w14:paraId="1523C669" w14:textId="77777777" w:rsidR="004C7315" w:rsidRPr="00D70B90" w:rsidRDefault="004C7315" w:rsidP="00967F43">
      <w:pPr>
        <w:numPr>
          <w:ilvl w:val="0"/>
          <w:numId w:val="20"/>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Bendradarbiavimas su išorės partneriais praturtina mokymosi patirtį, nes suteikiama galimybė atlikti praktiką, lauko darbus ir mokslinius tyrimus. Tai sustiprina absolventų įsidarbinimo galimybes ir suderina programą su pramonės poreikiais.</w:t>
      </w:r>
    </w:p>
    <w:p w14:paraId="29DA144D" w14:textId="77777777" w:rsidR="005E50DE" w:rsidRDefault="005E50DE" w:rsidP="00CF1D8A">
      <w:pPr>
        <w:spacing w:line="276" w:lineRule="auto"/>
        <w:rPr>
          <w:rFonts w:ascii="Arial" w:hAnsi="Arial" w:cs="Arial"/>
          <w:b/>
          <w:bCs/>
          <w:color w:val="5B0009"/>
          <w:sz w:val="22"/>
          <w:szCs w:val="22"/>
          <w:lang w:eastAsia="lt-LT"/>
        </w:rPr>
      </w:pPr>
    </w:p>
    <w:p w14:paraId="6C0D2959" w14:textId="2511759F" w:rsidR="007E04D8" w:rsidRPr="00D70B90" w:rsidRDefault="007E04D8" w:rsidP="00CF1D8A">
      <w:pPr>
        <w:spacing w:line="276" w:lineRule="auto"/>
        <w:rPr>
          <w:rFonts w:ascii="Arial" w:hAnsi="Arial" w:cs="Arial"/>
          <w:b/>
          <w:bCs/>
          <w:color w:val="5B0009"/>
          <w:sz w:val="22"/>
          <w:szCs w:val="22"/>
          <w:lang w:eastAsia="lt-LT"/>
        </w:rPr>
      </w:pPr>
      <w:r w:rsidRPr="00D70B90">
        <w:rPr>
          <w:rFonts w:ascii="Arial" w:hAnsi="Arial" w:cs="Arial"/>
          <w:b/>
          <w:bCs/>
          <w:color w:val="5B0009"/>
          <w:sz w:val="22"/>
          <w:szCs w:val="22"/>
          <w:lang w:eastAsia="lt-LT"/>
        </w:rPr>
        <w:t>REKOMENDACIJOS</w:t>
      </w:r>
    </w:p>
    <w:p w14:paraId="4FF82E0C"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pašalinti</w:t>
      </w:r>
    </w:p>
    <w:p w14:paraId="7266DBFD" w14:textId="1606FC80" w:rsidR="007E04D8" w:rsidRPr="00D70B90" w:rsidRDefault="004C7315"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5E50DE">
        <w:rPr>
          <w:rFonts w:ascii="Arial" w:eastAsia="Calibri" w:hAnsi="Arial" w:cs="Arial"/>
          <w:iCs/>
          <w:sz w:val="22"/>
          <w:szCs w:val="22"/>
          <w:lang w:eastAsia="lt-LT"/>
        </w:rPr>
        <w:t>.</w:t>
      </w:r>
    </w:p>
    <w:p w14:paraId="6D4B2EC5"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6C0FE99E"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88A879E" w14:textId="77777777" w:rsidR="004C7315" w:rsidRPr="00D70B90" w:rsidRDefault="004C7315" w:rsidP="00967F43">
      <w:pPr>
        <w:numPr>
          <w:ilvl w:val="0"/>
          <w:numId w:val="21"/>
        </w:numPr>
        <w:spacing w:line="276" w:lineRule="auto"/>
        <w:jc w:val="both"/>
        <w:rPr>
          <w:rFonts w:ascii="Arial" w:eastAsia="Arial" w:hAnsi="Arial" w:cs="Arial"/>
          <w:lang w:eastAsia="pl-PL"/>
        </w:rPr>
      </w:pPr>
      <w:r w:rsidRPr="00D70B90">
        <w:rPr>
          <w:rFonts w:ascii="Arial" w:eastAsia="Arial" w:hAnsi="Arial" w:cs="Arial"/>
          <w:sz w:val="22"/>
          <w:szCs w:val="22"/>
          <w:lang w:eastAsia="pl-PL"/>
        </w:rPr>
        <w:t>Papildomos investicijos į naują jūrų biotechnologijų įrangą ir specializuotas eksperimentines priemones dar labiau padidintų programos konkurencingumą ir instituto mokslinių tyrimų pajėgumus</w:t>
      </w:r>
      <w:r w:rsidRPr="00D70B90">
        <w:rPr>
          <w:rFonts w:ascii="Arial" w:eastAsia="Arial" w:hAnsi="Arial" w:cs="Arial"/>
          <w:lang w:eastAsia="pl-PL"/>
        </w:rPr>
        <w:t>.</w:t>
      </w:r>
    </w:p>
    <w:p w14:paraId="4800C247" w14:textId="77777777" w:rsidR="004C7315" w:rsidRPr="005E50DE" w:rsidRDefault="004C7315" w:rsidP="004C7315">
      <w:pPr>
        <w:spacing w:line="276" w:lineRule="auto"/>
        <w:ind w:left="720"/>
        <w:jc w:val="both"/>
        <w:rPr>
          <w:rFonts w:ascii="Arial" w:eastAsia="Arial" w:hAnsi="Arial" w:cs="Arial"/>
          <w:sz w:val="12"/>
          <w:szCs w:val="12"/>
          <w:lang w:eastAsia="pl-PL"/>
        </w:rPr>
      </w:pPr>
    </w:p>
    <w:p w14:paraId="2AE5BEEA" w14:textId="3D8A9007" w:rsidR="007E04D8" w:rsidRPr="005E50DE" w:rsidRDefault="004C7315" w:rsidP="00967F43">
      <w:pPr>
        <w:pStyle w:val="Sraopastraipa"/>
        <w:numPr>
          <w:ilvl w:val="0"/>
          <w:numId w:val="21"/>
        </w:numPr>
        <w:spacing w:after="200" w:line="276" w:lineRule="auto"/>
        <w:rPr>
          <w:rFonts w:ascii="Arial" w:eastAsia="Arial Unicode MS" w:hAnsi="Arial" w:cs="Arial"/>
          <w:b/>
          <w:color w:val="136C73"/>
          <w:sz w:val="28"/>
          <w:szCs w:val="28"/>
          <w:lang w:val="lt-LT"/>
        </w:rPr>
      </w:pPr>
      <w:r w:rsidRPr="00D70B90">
        <w:rPr>
          <w:rFonts w:ascii="Arial" w:hAnsi="Arial" w:cs="Arial"/>
          <w:sz w:val="22"/>
          <w:szCs w:val="22"/>
          <w:lang w:val="lt-LT" w:eastAsia="lt-LT"/>
        </w:rPr>
        <w:t>Nors nedidelių studentų grupių išlaikymo privalumai leidžia užtikrinti aukštos kokybės vidinį dėstymą ir didesnius dėstytojų mokslinių tyrimų pajėgumus, ištyrus nuosaikų studentų skaičiaus padidinimą, būtų galima spręsti suinteresuotųjų šalių problemas, susijusias su darbo jėgos poreikiais. Šiek tiek padidinus studentų skaičių, tačiau nepakenkiant dėstymo kokybei, galima pateisinti tolesnes investicijas į mokslinių tyrimų infrastruktūrą ir laboratorijų pajėgumus. Taip būtų galima padidinti programos poveikį visuomenei, kartu išlaikant pusiausvyrą tarp mokymo ir mokslinių tyrimų.</w:t>
      </w:r>
    </w:p>
    <w:p w14:paraId="4FC9F08E" w14:textId="77777777" w:rsidR="005E50DE" w:rsidRPr="005E50DE" w:rsidRDefault="005E50DE" w:rsidP="005E50DE">
      <w:pPr>
        <w:pStyle w:val="Sraopastraipa"/>
        <w:rPr>
          <w:rFonts w:ascii="Arial" w:eastAsia="Arial Unicode MS" w:hAnsi="Arial" w:cs="Arial"/>
          <w:b/>
          <w:color w:val="136C73"/>
          <w:sz w:val="28"/>
          <w:szCs w:val="28"/>
          <w:lang w:val="lt-LT"/>
        </w:rPr>
      </w:pPr>
    </w:p>
    <w:p w14:paraId="7E8502D0" w14:textId="77777777" w:rsidR="005E50DE" w:rsidRDefault="005E50DE" w:rsidP="005E50DE">
      <w:pPr>
        <w:spacing w:after="200" w:line="276" w:lineRule="auto"/>
        <w:rPr>
          <w:rFonts w:ascii="Arial" w:eastAsia="Arial Unicode MS" w:hAnsi="Arial" w:cs="Arial"/>
          <w:b/>
          <w:color w:val="136C73"/>
          <w:sz w:val="28"/>
          <w:szCs w:val="28"/>
        </w:rPr>
      </w:pPr>
    </w:p>
    <w:p w14:paraId="07495988" w14:textId="77777777" w:rsidR="005E50DE" w:rsidRDefault="005E50DE" w:rsidP="005E50DE">
      <w:pPr>
        <w:spacing w:after="200" w:line="276" w:lineRule="auto"/>
        <w:rPr>
          <w:rFonts w:ascii="Arial" w:eastAsia="Arial Unicode MS" w:hAnsi="Arial" w:cs="Arial"/>
          <w:b/>
          <w:color w:val="136C73"/>
          <w:sz w:val="28"/>
          <w:szCs w:val="28"/>
        </w:rPr>
      </w:pPr>
    </w:p>
    <w:p w14:paraId="268DA83B" w14:textId="77777777" w:rsidR="005E50DE" w:rsidRDefault="005E50DE" w:rsidP="005E50DE">
      <w:pPr>
        <w:spacing w:after="200" w:line="276" w:lineRule="auto"/>
        <w:rPr>
          <w:rFonts w:ascii="Arial" w:eastAsia="Arial Unicode MS" w:hAnsi="Arial" w:cs="Arial"/>
          <w:b/>
          <w:color w:val="136C73"/>
          <w:sz w:val="28"/>
          <w:szCs w:val="28"/>
        </w:rPr>
      </w:pPr>
    </w:p>
    <w:p w14:paraId="5A0440AE" w14:textId="77777777" w:rsidR="005E50DE" w:rsidRDefault="005E50DE" w:rsidP="005E50DE">
      <w:pPr>
        <w:spacing w:after="200" w:line="276" w:lineRule="auto"/>
        <w:rPr>
          <w:rFonts w:ascii="Arial" w:eastAsia="Arial Unicode MS" w:hAnsi="Arial" w:cs="Arial"/>
          <w:b/>
          <w:color w:val="136C73"/>
          <w:sz w:val="28"/>
          <w:szCs w:val="28"/>
        </w:rPr>
      </w:pPr>
    </w:p>
    <w:p w14:paraId="54274D28" w14:textId="77777777" w:rsidR="005E50DE" w:rsidRDefault="005E50DE" w:rsidP="005E50DE">
      <w:pPr>
        <w:spacing w:after="200" w:line="276" w:lineRule="auto"/>
        <w:rPr>
          <w:rFonts w:ascii="Arial" w:eastAsia="Arial Unicode MS" w:hAnsi="Arial" w:cs="Arial"/>
          <w:b/>
          <w:color w:val="136C73"/>
          <w:sz w:val="28"/>
          <w:szCs w:val="28"/>
        </w:rPr>
      </w:pPr>
    </w:p>
    <w:p w14:paraId="4645005B" w14:textId="77777777" w:rsidR="005E50DE" w:rsidRPr="005E50DE" w:rsidRDefault="005E50DE" w:rsidP="005E50DE">
      <w:pPr>
        <w:spacing w:after="200" w:line="276" w:lineRule="auto"/>
        <w:rPr>
          <w:rFonts w:ascii="Arial" w:eastAsia="Arial Unicode MS" w:hAnsi="Arial" w:cs="Arial"/>
          <w:b/>
          <w:color w:val="136C73"/>
          <w:sz w:val="28"/>
          <w:szCs w:val="28"/>
        </w:rPr>
      </w:pPr>
    </w:p>
    <w:p w14:paraId="0DCD7FCA" w14:textId="352E66EB" w:rsidR="002B65A0" w:rsidRPr="00D70B90" w:rsidRDefault="002B65A0" w:rsidP="002B65A0">
      <w:pPr>
        <w:pStyle w:val="Antrat2"/>
        <w:rPr>
          <w:rFonts w:ascii="Arial" w:hAnsi="Arial" w:cs="Arial"/>
          <w:color w:val="5B0009"/>
          <w:sz w:val="28"/>
          <w:szCs w:val="28"/>
          <w:lang w:val="lt-LT"/>
        </w:rPr>
      </w:pPr>
      <w:r w:rsidRPr="00D70B90">
        <w:rPr>
          <w:rFonts w:ascii="Arial" w:hAnsi="Arial" w:cs="Arial"/>
          <w:color w:val="5B0009"/>
          <w:sz w:val="28"/>
          <w:szCs w:val="28"/>
          <w:lang w:val="lt-LT"/>
        </w:rPr>
        <w:t>VERTINAMOJI SRITIS NR. 7: IŠVADOS</w:t>
      </w:r>
    </w:p>
    <w:p w14:paraId="438B2948" w14:textId="77777777" w:rsidR="007E04D8" w:rsidRPr="00D70B90" w:rsidRDefault="007E04D8" w:rsidP="007E04D8">
      <w:pPr>
        <w:rPr>
          <w:rFonts w:ascii="Arial" w:hAnsi="Arial" w:cs="Arial"/>
          <w:color w:val="136C73"/>
          <w:sz w:val="28"/>
          <w:szCs w:val="28"/>
          <w:lang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D70B90" w14:paraId="381A50EE" w14:textId="77777777" w:rsidTr="00E60398">
        <w:tc>
          <w:tcPr>
            <w:tcW w:w="1720" w:type="dxa"/>
            <w:vAlign w:val="center"/>
          </w:tcPr>
          <w:p w14:paraId="4CBB8074" w14:textId="166E6033"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VERTINAMOJI SRITIS NR. 7</w:t>
            </w:r>
          </w:p>
        </w:tc>
        <w:tc>
          <w:tcPr>
            <w:tcW w:w="1904" w:type="dxa"/>
            <w:vAlign w:val="center"/>
          </w:tcPr>
          <w:p w14:paraId="19025922"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Nepatenkinamai - 1</w:t>
            </w:r>
          </w:p>
          <w:p w14:paraId="1F1D388E" w14:textId="0A2223D4"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Neatitinka reikalavimų</w:t>
            </w:r>
          </w:p>
        </w:tc>
        <w:tc>
          <w:tcPr>
            <w:tcW w:w="1635" w:type="dxa"/>
            <w:vAlign w:val="center"/>
          </w:tcPr>
          <w:p w14:paraId="5A0962F4"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Patenkinamai - 2</w:t>
            </w:r>
          </w:p>
          <w:p w14:paraId="4D4DD7D1" w14:textId="352607DA"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D70B90" w:rsidRDefault="00DE3287" w:rsidP="00DE3287">
            <w:pPr>
              <w:tabs>
                <w:tab w:val="left" w:pos="1298"/>
                <w:tab w:val="left" w:pos="1701"/>
                <w:tab w:val="left" w:pos="1985"/>
              </w:tabs>
              <w:jc w:val="center"/>
              <w:rPr>
                <w:rFonts w:ascii="Arial" w:hAnsi="Arial" w:cs="Arial"/>
                <w:b/>
                <w:bCs/>
                <w:iCs/>
                <w:color w:val="136C73"/>
                <w:sz w:val="22"/>
                <w:szCs w:val="22"/>
              </w:rPr>
            </w:pPr>
            <w:r w:rsidRPr="00D70B90">
              <w:rPr>
                <w:rFonts w:ascii="Arial" w:hAnsi="Arial" w:cs="Arial"/>
                <w:b/>
                <w:bCs/>
                <w:iCs/>
                <w:color w:val="5B0009"/>
                <w:sz w:val="22"/>
                <w:szCs w:val="22"/>
              </w:rPr>
              <w:t>Gerai - 3</w:t>
            </w:r>
            <w:r w:rsidRPr="00D70B90">
              <w:rPr>
                <w:rFonts w:ascii="Arial" w:hAnsi="Arial" w:cs="Arial"/>
                <w:b/>
                <w:bCs/>
                <w:iCs/>
                <w:color w:val="136C73"/>
                <w:sz w:val="22"/>
                <w:szCs w:val="22"/>
              </w:rPr>
              <w:t xml:space="preserve"> </w:t>
            </w:r>
          </w:p>
          <w:p w14:paraId="1AB0078B" w14:textId="1D368321"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Labai gerai - 4</w:t>
            </w:r>
          </w:p>
          <w:p w14:paraId="13DBBFD9" w14:textId="3ABA2F35"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70B90" w:rsidRDefault="00DE3287" w:rsidP="00DE3287">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Puikiai - 5</w:t>
            </w:r>
          </w:p>
          <w:p w14:paraId="0425C59A" w14:textId="4F1051E9" w:rsidR="00DE3287" w:rsidRPr="00D70B90" w:rsidRDefault="00DE3287" w:rsidP="00DE3287">
            <w:pPr>
              <w:tabs>
                <w:tab w:val="left" w:pos="1298"/>
                <w:tab w:val="left" w:pos="1701"/>
                <w:tab w:val="left" w:pos="1985"/>
              </w:tabs>
              <w:jc w:val="center"/>
              <w:rPr>
                <w:rFonts w:ascii="Arial" w:hAnsi="Arial" w:cs="Arial"/>
                <w:iCs/>
                <w:sz w:val="18"/>
                <w:szCs w:val="18"/>
              </w:rPr>
            </w:pPr>
            <w:r w:rsidRPr="00D70B90">
              <w:rPr>
                <w:rFonts w:ascii="Arial" w:hAnsi="Arial" w:cs="Arial"/>
                <w:iCs/>
                <w:sz w:val="18"/>
                <w:szCs w:val="18"/>
              </w:rPr>
              <w:t>Ypač gerai nacionaliniu ir tarptautiniu lygmeniu, be jokių trūkumų</w:t>
            </w:r>
          </w:p>
        </w:tc>
      </w:tr>
      <w:tr w:rsidR="007E04D8" w:rsidRPr="00D70B90" w14:paraId="454335F4" w14:textId="77777777" w:rsidTr="00E60398">
        <w:tc>
          <w:tcPr>
            <w:tcW w:w="1720" w:type="dxa"/>
            <w:vAlign w:val="center"/>
          </w:tcPr>
          <w:p w14:paraId="649F85D6" w14:textId="77777777" w:rsidR="007E04D8" w:rsidRPr="00D70B90" w:rsidRDefault="007E04D8" w:rsidP="00F50679">
            <w:pPr>
              <w:tabs>
                <w:tab w:val="left" w:pos="1298"/>
                <w:tab w:val="left" w:pos="1701"/>
                <w:tab w:val="left" w:pos="1985"/>
              </w:tabs>
              <w:jc w:val="center"/>
              <w:rPr>
                <w:rFonts w:ascii="Arial" w:hAnsi="Arial" w:cs="Arial"/>
                <w:b/>
                <w:bCs/>
                <w:iCs/>
                <w:color w:val="5B0009"/>
                <w:sz w:val="22"/>
                <w:szCs w:val="22"/>
              </w:rPr>
            </w:pPr>
            <w:r w:rsidRPr="00D70B90">
              <w:rPr>
                <w:rFonts w:ascii="Arial" w:hAnsi="Arial" w:cs="Arial"/>
                <w:b/>
                <w:bCs/>
                <w:iCs/>
                <w:color w:val="5B0009"/>
                <w:sz w:val="22"/>
                <w:szCs w:val="22"/>
              </w:rPr>
              <w:t>Pirmoji pakopa</w:t>
            </w:r>
          </w:p>
        </w:tc>
        <w:tc>
          <w:tcPr>
            <w:tcW w:w="1904" w:type="dxa"/>
            <w:vAlign w:val="center"/>
          </w:tcPr>
          <w:p w14:paraId="56DE589A"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424FE58" w14:textId="0BE1038A" w:rsidR="007E04D8" w:rsidRPr="00D70B90" w:rsidRDefault="00347120" w:rsidP="00F50679">
            <w:pPr>
              <w:tabs>
                <w:tab w:val="left" w:pos="1298"/>
                <w:tab w:val="left" w:pos="1701"/>
                <w:tab w:val="left" w:pos="1985"/>
              </w:tabs>
              <w:jc w:val="center"/>
              <w:rPr>
                <w:rFonts w:ascii="Arial" w:hAnsi="Arial" w:cs="Arial"/>
                <w:iCs/>
                <w:sz w:val="22"/>
                <w:szCs w:val="22"/>
              </w:rPr>
            </w:pPr>
            <w:r w:rsidRPr="00D70B90">
              <w:rPr>
                <w:rFonts w:ascii="Arial" w:hAnsi="Arial" w:cs="Arial"/>
                <w:iCs/>
                <w:sz w:val="22"/>
                <w:szCs w:val="22"/>
              </w:rPr>
              <w:t>X</w:t>
            </w:r>
          </w:p>
        </w:tc>
        <w:tc>
          <w:tcPr>
            <w:tcW w:w="1495" w:type="dxa"/>
            <w:vAlign w:val="center"/>
          </w:tcPr>
          <w:p w14:paraId="7A3E5B58" w14:textId="77777777" w:rsidR="007E04D8" w:rsidRPr="00D70B90"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D70B90" w:rsidRDefault="007E04D8" w:rsidP="00CF1D8A">
      <w:pPr>
        <w:spacing w:line="276" w:lineRule="auto"/>
        <w:rPr>
          <w:rFonts w:ascii="Arial" w:hAnsi="Arial" w:cs="Arial"/>
          <w:b/>
          <w:bCs/>
          <w:color w:val="136C73"/>
          <w:sz w:val="22"/>
          <w:szCs w:val="22"/>
          <w:lang w:eastAsia="lt-LT"/>
        </w:rPr>
      </w:pPr>
    </w:p>
    <w:p w14:paraId="405E1F7E" w14:textId="77777777" w:rsidR="002B65A0" w:rsidRPr="00D70B90" w:rsidRDefault="002B65A0" w:rsidP="00CF1D8A">
      <w:pPr>
        <w:spacing w:line="276" w:lineRule="auto"/>
        <w:rPr>
          <w:rFonts w:ascii="Arial" w:hAnsi="Arial" w:cs="Arial"/>
          <w:b/>
          <w:bCs/>
          <w:iCs/>
          <w:color w:val="5B0009"/>
          <w:sz w:val="22"/>
          <w:szCs w:val="22"/>
          <w:lang w:eastAsia="lt-LT"/>
        </w:rPr>
      </w:pPr>
      <w:r w:rsidRPr="00D70B90">
        <w:rPr>
          <w:rFonts w:ascii="Arial" w:hAnsi="Arial" w:cs="Arial"/>
          <w:b/>
          <w:bCs/>
          <w:iCs/>
          <w:color w:val="5B0009"/>
          <w:sz w:val="22"/>
          <w:szCs w:val="22"/>
          <w:lang w:eastAsia="lt-LT"/>
        </w:rPr>
        <w:t>PAGIRTINI ASPEKTAI</w:t>
      </w:r>
    </w:p>
    <w:p w14:paraId="3AA33421" w14:textId="77777777" w:rsidR="007E04D8" w:rsidRPr="00D70B90" w:rsidRDefault="007E04D8" w:rsidP="00CF1D8A">
      <w:pPr>
        <w:spacing w:line="276" w:lineRule="auto"/>
        <w:rPr>
          <w:rFonts w:ascii="Arial" w:hAnsi="Arial" w:cs="Arial"/>
          <w:b/>
          <w:bCs/>
          <w:color w:val="136C73"/>
          <w:sz w:val="22"/>
          <w:szCs w:val="22"/>
          <w:lang w:eastAsia="lt-LT"/>
        </w:rPr>
      </w:pPr>
    </w:p>
    <w:p w14:paraId="3C3E3062" w14:textId="77777777" w:rsidR="00E60398" w:rsidRPr="00D70B90" w:rsidRDefault="00E60398" w:rsidP="00967F43">
      <w:pPr>
        <w:numPr>
          <w:ilvl w:val="0"/>
          <w:numId w:val="22"/>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KU/MRI taiko veiksmingą studentų atsiliepimų rinkimo ir reagavimo į juos sistemą, užtikrindama, kad tiek teigiamas, tiek kritiškas indėlis padėtų konkrečiai tobulinti programą. Didelis studentų dalyvavimas apklausose (38-100 proc.) ir operatyvūs dėstytojų veiksmai rodo įsipareigojimą nuolat tobulinti mokymosi patirtį.</w:t>
      </w:r>
    </w:p>
    <w:p w14:paraId="38D2FE29" w14:textId="77777777" w:rsidR="00E60398" w:rsidRPr="00D70B90" w:rsidRDefault="00E60398" w:rsidP="00967F43">
      <w:pPr>
        <w:numPr>
          <w:ilvl w:val="0"/>
          <w:numId w:val="22"/>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Studijų kokybės komitetas ir vidinė MRT biologijos ir ekologijos studijų organizavimo grupė vykdo daugiapakopę priežiūrą, integruodama studentų, dėstytojų ir absolventų indėlį. Sistemingai renkami, analizuojami ir skelbiami studijų programų vertinimai didina skaidrumą ir užtikrina nuolatinį studijų programos tobulinimą.</w:t>
      </w:r>
    </w:p>
    <w:p w14:paraId="65B6A7AA" w14:textId="77777777" w:rsidR="007E04D8" w:rsidRPr="00D70B90" w:rsidRDefault="007E04D8" w:rsidP="00CF1D8A">
      <w:pPr>
        <w:spacing w:line="276" w:lineRule="auto"/>
        <w:rPr>
          <w:rFonts w:ascii="Arial" w:hAnsi="Arial" w:cs="Arial"/>
          <w:b/>
          <w:bCs/>
          <w:color w:val="136C73"/>
          <w:sz w:val="22"/>
          <w:szCs w:val="22"/>
          <w:lang w:eastAsia="lt-LT"/>
        </w:rPr>
      </w:pPr>
    </w:p>
    <w:p w14:paraId="2B4B1201" w14:textId="77777777" w:rsidR="007E04D8" w:rsidRPr="00D70B90" w:rsidRDefault="007E04D8" w:rsidP="00CF1D8A">
      <w:pPr>
        <w:spacing w:line="276" w:lineRule="auto"/>
        <w:rPr>
          <w:rFonts w:ascii="Arial" w:hAnsi="Arial" w:cs="Arial"/>
          <w:b/>
          <w:bCs/>
          <w:color w:val="136C73"/>
          <w:sz w:val="22"/>
          <w:szCs w:val="22"/>
          <w:lang w:eastAsia="lt-LT"/>
        </w:rPr>
      </w:pPr>
      <w:r w:rsidRPr="00D70B90">
        <w:rPr>
          <w:rFonts w:ascii="Arial" w:hAnsi="Arial" w:cs="Arial"/>
          <w:b/>
          <w:bCs/>
          <w:color w:val="5B0009"/>
          <w:sz w:val="22"/>
          <w:szCs w:val="22"/>
          <w:lang w:eastAsia="lt-LT"/>
        </w:rPr>
        <w:t>REKOMENDACIJOS</w:t>
      </w:r>
    </w:p>
    <w:p w14:paraId="79FE83C1" w14:textId="77777777" w:rsidR="007E04D8" w:rsidRPr="00D70B90"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D70B90"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Trūkumams pašalinti</w:t>
      </w:r>
    </w:p>
    <w:p w14:paraId="1FDBE11B" w14:textId="602B87D6" w:rsidR="007E04D8" w:rsidRPr="00D70B90" w:rsidRDefault="00E60398" w:rsidP="00CF1D8A">
      <w:pPr>
        <w:tabs>
          <w:tab w:val="left" w:pos="1298"/>
          <w:tab w:val="left" w:pos="1985"/>
        </w:tabs>
        <w:spacing w:line="276" w:lineRule="auto"/>
        <w:jc w:val="both"/>
        <w:rPr>
          <w:rFonts w:ascii="Arial" w:eastAsia="Calibri" w:hAnsi="Arial" w:cs="Arial"/>
          <w:iCs/>
          <w:sz w:val="22"/>
          <w:szCs w:val="22"/>
          <w:lang w:eastAsia="lt-LT"/>
        </w:rPr>
      </w:pPr>
      <w:r w:rsidRPr="00D70B90">
        <w:rPr>
          <w:rFonts w:ascii="Arial" w:eastAsia="Calibri" w:hAnsi="Arial" w:cs="Arial"/>
          <w:iCs/>
          <w:sz w:val="22"/>
          <w:szCs w:val="22"/>
          <w:lang w:eastAsia="lt-LT"/>
        </w:rPr>
        <w:t xml:space="preserve">      Nėra</w:t>
      </w:r>
      <w:r w:rsidR="005E50DE">
        <w:rPr>
          <w:rFonts w:ascii="Arial" w:eastAsia="Calibri" w:hAnsi="Arial" w:cs="Arial"/>
          <w:iCs/>
          <w:sz w:val="22"/>
          <w:szCs w:val="22"/>
          <w:lang w:eastAsia="lt-LT"/>
        </w:rPr>
        <w:t>.</w:t>
      </w:r>
    </w:p>
    <w:p w14:paraId="0C7D9D32"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70B90"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70B90">
        <w:rPr>
          <w:rFonts w:ascii="Arial" w:eastAsia="Calibri" w:hAnsi="Arial" w:cs="Arial"/>
          <w:iCs/>
          <w:color w:val="5B0009"/>
          <w:sz w:val="22"/>
          <w:szCs w:val="22"/>
          <w:lang w:eastAsia="lt-LT"/>
        </w:rPr>
        <w:t>Tolesniam</w:t>
      </w:r>
      <w:r w:rsidR="007E04D8" w:rsidRPr="00D70B90">
        <w:rPr>
          <w:rFonts w:ascii="Arial" w:eastAsia="Calibri" w:hAnsi="Arial" w:cs="Arial"/>
          <w:iCs/>
          <w:color w:val="5B0009"/>
          <w:sz w:val="22"/>
          <w:szCs w:val="22"/>
          <w:lang w:eastAsia="lt-LT"/>
        </w:rPr>
        <w:t xml:space="preserve"> tobulėjimui</w:t>
      </w:r>
    </w:p>
    <w:p w14:paraId="1F337849" w14:textId="77777777" w:rsidR="007E04D8" w:rsidRPr="00D70B90"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59D9940" w14:textId="77777777" w:rsidR="00E60398" w:rsidRPr="00D70B90" w:rsidRDefault="00E60398" w:rsidP="00967F43">
      <w:pPr>
        <w:numPr>
          <w:ilvl w:val="0"/>
          <w:numId w:val="23"/>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Nors dabartinė klausimynais pagrįsta sistema yra veiksminga, dėl jos formalios struktūros gali sulėtėti pokyčių įgyvendinimo laikas. KU turėtų toliau plėtoti dinamiškesnę grįžtamojo ryšio sistemą, kuri leistų greičiau koreguoti studijų procesus ir programų planavimą.</w:t>
      </w:r>
    </w:p>
    <w:p w14:paraId="3A0D30A6" w14:textId="4AA28FFA" w:rsidR="00E60398" w:rsidRPr="00D70B90" w:rsidRDefault="00E60398" w:rsidP="00967F43">
      <w:pPr>
        <w:numPr>
          <w:ilvl w:val="0"/>
          <w:numId w:val="23"/>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Nors socialiniai partneriai prisideda prie </w:t>
      </w:r>
      <w:r w:rsidR="0025685D">
        <w:rPr>
          <w:rFonts w:ascii="Arial" w:eastAsia="Arial" w:hAnsi="Arial" w:cs="Arial"/>
          <w:sz w:val="22"/>
          <w:szCs w:val="22"/>
          <w:lang w:eastAsia="pl-PL"/>
        </w:rPr>
        <w:t>studijų turinio tobulinimo</w:t>
      </w:r>
      <w:r w:rsidRPr="00D70B90">
        <w:rPr>
          <w:rFonts w:ascii="Arial" w:eastAsia="Arial" w:hAnsi="Arial" w:cs="Arial"/>
          <w:sz w:val="22"/>
          <w:szCs w:val="22"/>
          <w:lang w:eastAsia="pl-PL"/>
        </w:rPr>
        <w:t>, jų vaidmuo oficialiuose kokybės užtikrinimo procesuose galėtų būti išplėstas. Įsteigus reguliarias struktūrines konsultacijas arba konsultacines grupes su pramonės atstovais, būtų galima geriau suderinti programą su darbo rinkos poreikiais ir užtikrinti, kad programa ir toliau labai atitiktų profesinius lūkesčius.</w:t>
      </w:r>
    </w:p>
    <w:p w14:paraId="271028A6" w14:textId="77777777" w:rsidR="00E60398" w:rsidRPr="00D70B90" w:rsidRDefault="00E60398" w:rsidP="00967F43">
      <w:pPr>
        <w:numPr>
          <w:ilvl w:val="0"/>
          <w:numId w:val="23"/>
        </w:numPr>
        <w:spacing w:after="200" w:line="276" w:lineRule="auto"/>
        <w:jc w:val="both"/>
        <w:rPr>
          <w:rFonts w:ascii="Arial" w:eastAsia="Calibri" w:hAnsi="Arial" w:cs="Arial"/>
          <w:b/>
          <w:bCs/>
          <w:iCs/>
          <w:color w:val="5B0009"/>
          <w:sz w:val="36"/>
          <w:szCs w:val="36"/>
          <w:lang w:eastAsia="lt-LT"/>
        </w:rPr>
      </w:pPr>
      <w:r w:rsidRPr="00D70B90">
        <w:rPr>
          <w:rFonts w:ascii="Arial" w:eastAsia="Arial" w:hAnsi="Arial" w:cs="Arial"/>
          <w:sz w:val="22"/>
          <w:szCs w:val="22"/>
          <w:lang w:eastAsia="pl-PL"/>
        </w:rPr>
        <w:t>Skatinti socialinius partnerius aktyviau dalyvauti rengiant kviestines paskaitas, seminarus ir bendradarbiavimo projektus. Taip būtų sustiprintas praktinis mokymasis ir studentai galėtų (dar plačiau) susipažinti su pramonės praktika ir naujovėmis.</w:t>
      </w:r>
    </w:p>
    <w:p w14:paraId="6D4DFD79" w14:textId="77777777" w:rsidR="00291AB7" w:rsidRPr="00D70B90" w:rsidRDefault="00291AB7" w:rsidP="00CF1D8A">
      <w:pPr>
        <w:spacing w:line="276" w:lineRule="auto"/>
        <w:rPr>
          <w:rFonts w:ascii="Arial" w:eastAsia="Calibri" w:hAnsi="Arial" w:cs="Arial"/>
          <w:lang w:eastAsia="lt-LT"/>
        </w:rPr>
      </w:pPr>
      <w:r w:rsidRPr="00D70B90">
        <w:rPr>
          <w:rFonts w:ascii="Arial" w:eastAsia="Calibri" w:hAnsi="Arial" w:cs="Arial"/>
          <w:sz w:val="22"/>
          <w:szCs w:val="22"/>
          <w:lang w:eastAsia="lt-LT"/>
        </w:rPr>
        <w:br w:type="page"/>
      </w:r>
    </w:p>
    <w:p w14:paraId="6401FD98" w14:textId="1F821494" w:rsidR="00291AB7" w:rsidRPr="00D70B90" w:rsidRDefault="00291AB7" w:rsidP="00291AB7">
      <w:pPr>
        <w:spacing w:line="276" w:lineRule="auto"/>
        <w:jc w:val="center"/>
        <w:rPr>
          <w:rFonts w:ascii="Arial" w:hAnsi="Arial" w:cs="Arial"/>
          <w:b/>
          <w:bCs/>
          <w:color w:val="5B0009"/>
          <w:sz w:val="32"/>
          <w:szCs w:val="32"/>
        </w:rPr>
      </w:pPr>
      <w:r w:rsidRPr="00D70B90">
        <w:rPr>
          <w:rFonts w:ascii="Arial" w:hAnsi="Arial" w:cs="Arial"/>
          <w:b/>
          <w:bCs/>
          <w:color w:val="5B0009"/>
          <w:sz w:val="32"/>
          <w:szCs w:val="32"/>
        </w:rPr>
        <w:t>S</w:t>
      </w:r>
      <w:r w:rsidR="00F468FC" w:rsidRPr="00D70B90">
        <w:rPr>
          <w:rFonts w:ascii="Arial" w:hAnsi="Arial" w:cs="Arial"/>
          <w:b/>
          <w:bCs/>
          <w:color w:val="5B0009"/>
          <w:sz w:val="32"/>
          <w:szCs w:val="32"/>
        </w:rPr>
        <w:t>ANTRAUKA</w:t>
      </w:r>
    </w:p>
    <w:p w14:paraId="66AB819A" w14:textId="77777777" w:rsidR="009E3F5C" w:rsidRPr="00D70B90" w:rsidRDefault="009E3F5C" w:rsidP="009E3F5C">
      <w:pPr>
        <w:spacing w:line="276" w:lineRule="auto"/>
        <w:rPr>
          <w:rFonts w:ascii="Arial" w:hAnsi="Arial" w:cs="Arial"/>
          <w:b/>
          <w:bCs/>
          <w:color w:val="136C73"/>
          <w:sz w:val="22"/>
          <w:szCs w:val="22"/>
        </w:rPr>
      </w:pPr>
    </w:p>
    <w:p w14:paraId="39E971D1" w14:textId="54769D29" w:rsidR="00E60398" w:rsidRPr="00D70B90" w:rsidRDefault="0025685D" w:rsidP="00E60398">
      <w:pPr>
        <w:spacing w:line="276" w:lineRule="auto"/>
        <w:jc w:val="both"/>
        <w:rPr>
          <w:rFonts w:ascii="Arial" w:eastAsia="Arial" w:hAnsi="Arial" w:cs="Arial"/>
          <w:sz w:val="22"/>
          <w:szCs w:val="22"/>
          <w:lang w:eastAsia="pl-PL"/>
        </w:rPr>
      </w:pPr>
      <w:r>
        <w:rPr>
          <w:rFonts w:ascii="Arial" w:eastAsia="Arial" w:hAnsi="Arial" w:cs="Arial"/>
          <w:sz w:val="22"/>
          <w:szCs w:val="22"/>
          <w:lang w:eastAsia="pl-PL"/>
        </w:rPr>
        <w:t xml:space="preserve">Ekspertų grupei </w:t>
      </w:r>
      <w:r w:rsidR="00E60398" w:rsidRPr="00D70B90">
        <w:rPr>
          <w:rFonts w:ascii="Arial" w:eastAsia="Arial" w:hAnsi="Arial" w:cs="Arial"/>
          <w:sz w:val="22"/>
          <w:szCs w:val="22"/>
          <w:lang w:eastAsia="pl-PL"/>
        </w:rPr>
        <w:t xml:space="preserve">padarė įspūdį didžiulis darbas, atliktas gerinant biologijos ir jūrų biotechnologijų programos </w:t>
      </w:r>
      <w:r>
        <w:rPr>
          <w:rFonts w:ascii="Arial" w:eastAsia="Arial" w:hAnsi="Arial" w:cs="Arial"/>
          <w:sz w:val="22"/>
          <w:szCs w:val="22"/>
          <w:lang w:eastAsia="pl-PL"/>
        </w:rPr>
        <w:t xml:space="preserve">studijų </w:t>
      </w:r>
      <w:r w:rsidR="00E60398" w:rsidRPr="00D70B90">
        <w:rPr>
          <w:rFonts w:ascii="Arial" w:eastAsia="Arial" w:hAnsi="Arial" w:cs="Arial"/>
          <w:sz w:val="22"/>
          <w:szCs w:val="22"/>
          <w:lang w:eastAsia="pl-PL"/>
        </w:rPr>
        <w:t xml:space="preserve">kokybę nuo paskutinio vertinimo. Iš tiesų, rezultatai yra puikūs, todėl neįtikėtinai padidėjo galutinis balas - nuo 22 (ankstesnio vertinimo metu) iki 31 (dabartinis balas), o visi dabartinio vertinimo </w:t>
      </w:r>
      <w:r>
        <w:rPr>
          <w:rFonts w:ascii="Arial" w:eastAsia="Arial" w:hAnsi="Arial" w:cs="Arial"/>
          <w:sz w:val="22"/>
          <w:szCs w:val="22"/>
          <w:lang w:eastAsia="pl-PL"/>
        </w:rPr>
        <w:t xml:space="preserve">įverčiai </w:t>
      </w:r>
      <w:r w:rsidR="00E60398" w:rsidRPr="00D70B90">
        <w:rPr>
          <w:rFonts w:ascii="Arial" w:eastAsia="Arial" w:hAnsi="Arial" w:cs="Arial"/>
          <w:sz w:val="22"/>
          <w:szCs w:val="22"/>
          <w:lang w:eastAsia="pl-PL"/>
        </w:rPr>
        <w:t xml:space="preserve">yra "labai gerai" ir "puikiai" (nepaisant to, kad ankstesniame vertinime buvo trys </w:t>
      </w:r>
      <w:r>
        <w:rPr>
          <w:rFonts w:ascii="Arial" w:eastAsia="Arial" w:hAnsi="Arial" w:cs="Arial"/>
          <w:sz w:val="22"/>
          <w:szCs w:val="22"/>
          <w:lang w:eastAsia="pl-PL"/>
        </w:rPr>
        <w:t>įverčiai</w:t>
      </w:r>
      <w:r w:rsidR="00E60398" w:rsidRPr="00D70B90">
        <w:rPr>
          <w:rFonts w:ascii="Arial" w:eastAsia="Arial" w:hAnsi="Arial" w:cs="Arial"/>
          <w:sz w:val="22"/>
          <w:szCs w:val="22"/>
          <w:lang w:eastAsia="pl-PL"/>
        </w:rPr>
        <w:t xml:space="preserve"> "patenkinamai" su keliomis griežtomis rekomendacijomis). Ekspertų grupė labai vertina visas pastangas, kurios lėmė tokį didelį pagerėjimą.</w:t>
      </w:r>
    </w:p>
    <w:p w14:paraId="489F8B0A" w14:textId="2BA5CD3C" w:rsidR="0025685D" w:rsidRPr="00D70B90" w:rsidRDefault="00E60398" w:rsidP="00E60398">
      <w:p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Šiuo metu pagrindiniai programos privalumai yra šie: </w:t>
      </w:r>
    </w:p>
    <w:p w14:paraId="27575400" w14:textId="3DFDB9EB"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g</w:t>
      </w:r>
      <w:r w:rsidR="00E60398" w:rsidRPr="00D70B90">
        <w:rPr>
          <w:rFonts w:ascii="Arial" w:eastAsia="Arial" w:hAnsi="Arial" w:cs="Arial"/>
          <w:sz w:val="22"/>
          <w:szCs w:val="22"/>
          <w:lang w:eastAsia="pl-PL"/>
        </w:rPr>
        <w:t>laudus ryšys su jūrų biologija ir biotechnologijomis.</w:t>
      </w:r>
    </w:p>
    <w:p w14:paraId="5C3E402B" w14:textId="22833B4D"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p</w:t>
      </w:r>
      <w:r w:rsidR="00E60398" w:rsidRPr="00D70B90">
        <w:rPr>
          <w:rFonts w:ascii="Arial" w:eastAsia="Arial" w:hAnsi="Arial" w:cs="Arial"/>
          <w:sz w:val="22"/>
          <w:szCs w:val="22"/>
          <w:lang w:eastAsia="pl-PL"/>
        </w:rPr>
        <w:t>latus bendradarbiavimas su pramonės atstovais ir suinteresuotųjų šalių įtraukimas.</w:t>
      </w:r>
    </w:p>
    <w:p w14:paraId="5B3085FD" w14:textId="0E67145F"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l</w:t>
      </w:r>
      <w:r w:rsidR="00E60398" w:rsidRPr="00D70B90">
        <w:rPr>
          <w:rFonts w:ascii="Arial" w:eastAsia="Arial" w:hAnsi="Arial" w:cs="Arial"/>
          <w:sz w:val="22"/>
          <w:szCs w:val="22"/>
          <w:lang w:eastAsia="pl-PL"/>
        </w:rPr>
        <w:t xml:space="preserve">abai gerai struktūrizuota ir pažangi </w:t>
      </w:r>
      <w:r>
        <w:rPr>
          <w:rFonts w:ascii="Arial" w:eastAsia="Arial" w:hAnsi="Arial" w:cs="Arial"/>
          <w:sz w:val="22"/>
          <w:szCs w:val="22"/>
          <w:lang w:eastAsia="pl-PL"/>
        </w:rPr>
        <w:t xml:space="preserve">studijų </w:t>
      </w:r>
      <w:r w:rsidR="00E60398" w:rsidRPr="00D70B90">
        <w:rPr>
          <w:rFonts w:ascii="Arial" w:eastAsia="Arial" w:hAnsi="Arial" w:cs="Arial"/>
          <w:sz w:val="22"/>
          <w:szCs w:val="22"/>
          <w:lang w:eastAsia="pl-PL"/>
        </w:rPr>
        <w:t>programa.</w:t>
      </w:r>
    </w:p>
    <w:p w14:paraId="6F9128FA" w14:textId="4AE882E6"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p</w:t>
      </w:r>
      <w:r w:rsidR="00E60398" w:rsidRPr="00D70B90">
        <w:rPr>
          <w:rFonts w:ascii="Arial" w:eastAsia="Arial" w:hAnsi="Arial" w:cs="Arial"/>
          <w:sz w:val="22"/>
          <w:szCs w:val="22"/>
          <w:lang w:eastAsia="pl-PL"/>
        </w:rPr>
        <w:t xml:space="preserve">ritaikymas ir lankstumas </w:t>
      </w:r>
      <w:r>
        <w:rPr>
          <w:rFonts w:ascii="Arial" w:eastAsia="Arial" w:hAnsi="Arial" w:cs="Arial"/>
          <w:sz w:val="22"/>
          <w:szCs w:val="22"/>
          <w:lang w:eastAsia="pl-PL"/>
        </w:rPr>
        <w:t xml:space="preserve">studentams. </w:t>
      </w:r>
    </w:p>
    <w:p w14:paraId="2EDDF881" w14:textId="75F4A937"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į</w:t>
      </w:r>
      <w:r w:rsidR="00E60398" w:rsidRPr="00D70B90">
        <w:rPr>
          <w:rFonts w:ascii="Arial" w:eastAsia="Arial" w:hAnsi="Arial" w:cs="Arial"/>
          <w:sz w:val="22"/>
          <w:szCs w:val="22"/>
          <w:lang w:eastAsia="pl-PL"/>
        </w:rPr>
        <w:t>sipareigojimas vykdyti moksliniais tyrimais grindžiam</w:t>
      </w:r>
      <w:r>
        <w:rPr>
          <w:rFonts w:ascii="Arial" w:eastAsia="Arial" w:hAnsi="Arial" w:cs="Arial"/>
          <w:sz w:val="22"/>
          <w:szCs w:val="22"/>
          <w:lang w:eastAsia="pl-PL"/>
        </w:rPr>
        <w:t>as studjas</w:t>
      </w:r>
      <w:r w:rsidR="00E60398" w:rsidRPr="00D70B90">
        <w:rPr>
          <w:rFonts w:ascii="Arial" w:eastAsia="Arial" w:hAnsi="Arial" w:cs="Arial"/>
          <w:sz w:val="22"/>
          <w:szCs w:val="22"/>
          <w:lang w:eastAsia="pl-PL"/>
        </w:rPr>
        <w:t>.</w:t>
      </w:r>
    </w:p>
    <w:p w14:paraId="1493461B" w14:textId="6EAEEA4E"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d</w:t>
      </w:r>
      <w:r w:rsidR="00E60398" w:rsidRPr="00D70B90">
        <w:rPr>
          <w:rFonts w:ascii="Arial" w:eastAsia="Arial" w:hAnsi="Arial" w:cs="Arial"/>
          <w:sz w:val="22"/>
          <w:szCs w:val="22"/>
          <w:lang w:eastAsia="pl-PL"/>
        </w:rPr>
        <w:t>idelis studentų pasitenkinimas.</w:t>
      </w:r>
    </w:p>
    <w:p w14:paraId="70F53A18" w14:textId="38690278"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l</w:t>
      </w:r>
      <w:r w:rsidR="00E60398" w:rsidRPr="00D70B90">
        <w:rPr>
          <w:rFonts w:ascii="Arial" w:eastAsia="Arial" w:hAnsi="Arial" w:cs="Arial"/>
          <w:sz w:val="22"/>
          <w:szCs w:val="22"/>
          <w:lang w:eastAsia="en-US"/>
        </w:rPr>
        <w:t>abai aukšto lygio moksliniai tyrimai, įskaitant intensyvų tarptautinį bendradarbiavimą ir daug nacionalinių bei tarptautinių mokslinių tyrimų projektų.</w:t>
      </w:r>
    </w:p>
    <w:p w14:paraId="67B01CD3" w14:textId="77777777" w:rsidR="0025685D" w:rsidRPr="0025685D" w:rsidRDefault="0025685D" w:rsidP="0025685D">
      <w:pPr>
        <w:spacing w:after="160" w:line="276" w:lineRule="auto"/>
        <w:ind w:left="720"/>
        <w:contextualSpacing/>
        <w:jc w:val="both"/>
        <w:rPr>
          <w:rFonts w:ascii="Arial" w:eastAsia="Arial" w:hAnsi="Arial" w:cs="Arial"/>
          <w:sz w:val="12"/>
          <w:szCs w:val="12"/>
          <w:lang w:eastAsia="en-US"/>
        </w:rPr>
      </w:pPr>
    </w:p>
    <w:p w14:paraId="2C1CCE11" w14:textId="598D7377" w:rsidR="0025685D" w:rsidRDefault="0025685D" w:rsidP="0025685D">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b</w:t>
      </w:r>
      <w:r w:rsidR="00E60398" w:rsidRPr="00D70B90">
        <w:rPr>
          <w:rFonts w:ascii="Arial" w:eastAsia="Arial" w:hAnsi="Arial" w:cs="Arial"/>
          <w:sz w:val="22"/>
          <w:szCs w:val="22"/>
          <w:lang w:eastAsia="en-US"/>
        </w:rPr>
        <w:t>eveik kiekvieno bakalauro darbą rašančio studento dalyvavimas mokslinių tyrimų projekte.</w:t>
      </w:r>
    </w:p>
    <w:p w14:paraId="5D5E0DA1" w14:textId="77777777" w:rsidR="0025685D" w:rsidRPr="0025685D" w:rsidRDefault="0025685D" w:rsidP="0025685D">
      <w:pPr>
        <w:spacing w:after="160" w:line="276" w:lineRule="auto"/>
        <w:contextualSpacing/>
        <w:jc w:val="both"/>
        <w:rPr>
          <w:rFonts w:ascii="Arial" w:eastAsia="Arial" w:hAnsi="Arial" w:cs="Arial"/>
          <w:sz w:val="12"/>
          <w:szCs w:val="12"/>
          <w:lang w:eastAsia="en-US"/>
        </w:rPr>
      </w:pPr>
    </w:p>
    <w:p w14:paraId="6843BB91" w14:textId="128F0F64"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p</w:t>
      </w:r>
      <w:r w:rsidR="00E60398" w:rsidRPr="00D70B90">
        <w:rPr>
          <w:rFonts w:ascii="Arial" w:eastAsia="Arial" w:hAnsi="Arial" w:cs="Arial"/>
          <w:sz w:val="22"/>
          <w:szCs w:val="22"/>
          <w:lang w:eastAsia="en-US"/>
        </w:rPr>
        <w:t>lačios praktinės studentų patirtys studijų proceso metu.</w:t>
      </w:r>
    </w:p>
    <w:p w14:paraId="6B1F6CDC" w14:textId="77777777" w:rsidR="0025685D" w:rsidRPr="0025685D" w:rsidRDefault="0025685D" w:rsidP="0025685D">
      <w:pPr>
        <w:spacing w:after="160" w:line="276" w:lineRule="auto"/>
        <w:ind w:left="720"/>
        <w:contextualSpacing/>
        <w:jc w:val="both"/>
        <w:rPr>
          <w:rFonts w:ascii="Arial" w:eastAsia="Arial" w:hAnsi="Arial" w:cs="Arial"/>
          <w:sz w:val="12"/>
          <w:szCs w:val="12"/>
          <w:lang w:eastAsia="en-US"/>
        </w:rPr>
      </w:pPr>
    </w:p>
    <w:p w14:paraId="097F9893" w14:textId="7049B9A3"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į</w:t>
      </w:r>
      <w:r w:rsidR="00E60398" w:rsidRPr="00D70B90">
        <w:rPr>
          <w:rFonts w:ascii="Arial" w:eastAsia="Arial" w:hAnsi="Arial" w:cs="Arial"/>
          <w:sz w:val="22"/>
          <w:szCs w:val="22"/>
          <w:lang w:eastAsia="pl-PL"/>
        </w:rPr>
        <w:t>vairūs aktyvūs mokymo metodai (pvz., atvejų analizė, grupinės diskusijos, probleminis mokymasis ir kiti) ir studentų dalyvavimas paskaitose, praktiniuose užsiėmimuose, seminaruose ir praktiniuose užsiėmimuose.</w:t>
      </w:r>
    </w:p>
    <w:p w14:paraId="7F0CEC48" w14:textId="21CE31E7"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i</w:t>
      </w:r>
      <w:r w:rsidR="00E60398" w:rsidRPr="00D70B90">
        <w:rPr>
          <w:rFonts w:ascii="Arial" w:eastAsia="Arial" w:hAnsi="Arial" w:cs="Arial"/>
          <w:sz w:val="22"/>
          <w:szCs w:val="22"/>
          <w:lang w:eastAsia="pl-PL"/>
        </w:rPr>
        <w:t xml:space="preserve">šsamios paramos </w:t>
      </w:r>
      <w:r>
        <w:rPr>
          <w:rFonts w:ascii="Arial" w:eastAsia="Arial" w:hAnsi="Arial" w:cs="Arial"/>
          <w:sz w:val="22"/>
          <w:szCs w:val="22"/>
          <w:lang w:eastAsia="pl-PL"/>
        </w:rPr>
        <w:t xml:space="preserve">studentams </w:t>
      </w:r>
      <w:r w:rsidR="00E60398" w:rsidRPr="00D70B90">
        <w:rPr>
          <w:rFonts w:ascii="Arial" w:eastAsia="Arial" w:hAnsi="Arial" w:cs="Arial"/>
          <w:sz w:val="22"/>
          <w:szCs w:val="22"/>
          <w:lang w:eastAsia="pl-PL"/>
        </w:rPr>
        <w:t>sistemos.</w:t>
      </w:r>
    </w:p>
    <w:p w14:paraId="2DD17ECB" w14:textId="5788E1A9"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d</w:t>
      </w:r>
      <w:r w:rsidR="00E60398" w:rsidRPr="00D70B90">
        <w:rPr>
          <w:rFonts w:ascii="Arial" w:eastAsia="Arial" w:hAnsi="Arial" w:cs="Arial"/>
          <w:sz w:val="22"/>
          <w:szCs w:val="22"/>
          <w:lang w:eastAsia="pl-PL"/>
        </w:rPr>
        <w:t>idelis dėmesys skiriamas absolventų įsidarbinimo galimybėms.</w:t>
      </w:r>
    </w:p>
    <w:p w14:paraId="58F9F64E" w14:textId="4CEF722C"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v</w:t>
      </w:r>
      <w:r w:rsidR="00E60398" w:rsidRPr="00D70B90">
        <w:rPr>
          <w:rFonts w:ascii="Arial" w:eastAsia="Arial" w:hAnsi="Arial" w:cs="Arial"/>
          <w:sz w:val="22"/>
          <w:szCs w:val="22"/>
          <w:lang w:eastAsia="pl-PL"/>
        </w:rPr>
        <w:t>eiksmingi grįžtamojo ryšio mechanizmai ir nuolatinis programos tobulinimas.</w:t>
      </w:r>
    </w:p>
    <w:p w14:paraId="086AEFE5" w14:textId="11217FD8"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d</w:t>
      </w:r>
      <w:r w:rsidR="00E60398" w:rsidRPr="00D70B90">
        <w:rPr>
          <w:rFonts w:ascii="Arial" w:eastAsia="Arial" w:hAnsi="Arial" w:cs="Arial"/>
          <w:sz w:val="22"/>
          <w:szCs w:val="22"/>
          <w:lang w:eastAsia="en-US"/>
        </w:rPr>
        <w:t>ėstytojai labai efektyviai priima ir vykdo mokslinių tyrimų projektus (tiek nacionalinius, tiek tarptautinius).</w:t>
      </w:r>
    </w:p>
    <w:p w14:paraId="718512D2" w14:textId="77777777" w:rsidR="0025685D" w:rsidRPr="00D70B90" w:rsidRDefault="0025685D" w:rsidP="0025685D">
      <w:pPr>
        <w:spacing w:after="160" w:line="276" w:lineRule="auto"/>
        <w:ind w:left="720"/>
        <w:contextualSpacing/>
        <w:jc w:val="both"/>
        <w:rPr>
          <w:rFonts w:ascii="Arial" w:eastAsia="Arial" w:hAnsi="Arial" w:cs="Arial"/>
          <w:sz w:val="22"/>
          <w:szCs w:val="22"/>
          <w:lang w:eastAsia="en-US"/>
        </w:rPr>
      </w:pPr>
    </w:p>
    <w:p w14:paraId="0981EAB4" w14:textId="1C8D1DEA"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b</w:t>
      </w:r>
      <w:r w:rsidR="00E60398" w:rsidRPr="00D70B90">
        <w:rPr>
          <w:rFonts w:ascii="Arial" w:eastAsia="Arial" w:hAnsi="Arial" w:cs="Arial"/>
          <w:sz w:val="22"/>
          <w:szCs w:val="22"/>
          <w:lang w:eastAsia="en-US"/>
        </w:rPr>
        <w:t xml:space="preserve">eveik kiekvieną </w:t>
      </w:r>
      <w:r>
        <w:rPr>
          <w:rFonts w:ascii="Arial" w:eastAsia="Arial" w:hAnsi="Arial" w:cs="Arial"/>
          <w:sz w:val="22"/>
          <w:szCs w:val="22"/>
          <w:lang w:eastAsia="en-US"/>
        </w:rPr>
        <w:t>studentą</w:t>
      </w:r>
      <w:r w:rsidR="00E60398" w:rsidRPr="00D70B90">
        <w:rPr>
          <w:rFonts w:ascii="Arial" w:eastAsia="Arial" w:hAnsi="Arial" w:cs="Arial"/>
          <w:sz w:val="22"/>
          <w:szCs w:val="22"/>
          <w:lang w:eastAsia="en-US"/>
        </w:rPr>
        <w:t xml:space="preserve"> individualiai prižiūri</w:t>
      </w:r>
      <w:r>
        <w:rPr>
          <w:rFonts w:ascii="Arial" w:eastAsia="Arial" w:hAnsi="Arial" w:cs="Arial"/>
          <w:sz w:val="22"/>
          <w:szCs w:val="22"/>
          <w:lang w:eastAsia="en-US"/>
        </w:rPr>
        <w:t xml:space="preserve"> dėstytojai</w:t>
      </w:r>
      <w:r w:rsidR="00E60398" w:rsidRPr="00D70B90">
        <w:rPr>
          <w:rFonts w:ascii="Arial" w:eastAsia="Arial" w:hAnsi="Arial" w:cs="Arial"/>
          <w:sz w:val="22"/>
          <w:szCs w:val="22"/>
          <w:lang w:eastAsia="en-US"/>
        </w:rPr>
        <w:t>.</w:t>
      </w:r>
    </w:p>
    <w:p w14:paraId="2B3A6BA5" w14:textId="77777777" w:rsidR="0025685D" w:rsidRPr="0025685D" w:rsidRDefault="0025685D" w:rsidP="0025685D">
      <w:pPr>
        <w:spacing w:after="160" w:line="276" w:lineRule="auto"/>
        <w:contextualSpacing/>
        <w:jc w:val="both"/>
        <w:rPr>
          <w:rFonts w:ascii="Arial" w:eastAsia="Arial" w:hAnsi="Arial" w:cs="Arial"/>
          <w:sz w:val="12"/>
          <w:szCs w:val="12"/>
          <w:lang w:eastAsia="en-US"/>
        </w:rPr>
      </w:pPr>
    </w:p>
    <w:p w14:paraId="5815ABF1" w14:textId="4EC65FB8"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l</w:t>
      </w:r>
      <w:r w:rsidR="00E60398" w:rsidRPr="00D70B90">
        <w:rPr>
          <w:rFonts w:ascii="Arial" w:eastAsia="Arial" w:hAnsi="Arial" w:cs="Arial"/>
          <w:sz w:val="22"/>
          <w:szCs w:val="22"/>
          <w:lang w:eastAsia="en-US"/>
        </w:rPr>
        <w:t>abai intensyvus dėstytojų akademinis judumas.</w:t>
      </w:r>
    </w:p>
    <w:p w14:paraId="5D8C2DAB" w14:textId="77777777" w:rsidR="0025685D" w:rsidRPr="0025685D" w:rsidRDefault="0025685D" w:rsidP="0025685D">
      <w:pPr>
        <w:spacing w:after="160" w:line="276" w:lineRule="auto"/>
        <w:contextualSpacing/>
        <w:jc w:val="both"/>
        <w:rPr>
          <w:rFonts w:ascii="Arial" w:eastAsia="Arial" w:hAnsi="Arial" w:cs="Arial"/>
          <w:sz w:val="12"/>
          <w:szCs w:val="12"/>
          <w:lang w:eastAsia="en-US"/>
        </w:rPr>
      </w:pPr>
    </w:p>
    <w:p w14:paraId="5272315D" w14:textId="27B65EC4" w:rsidR="00E60398" w:rsidRDefault="0025685D" w:rsidP="00967F43">
      <w:pPr>
        <w:numPr>
          <w:ilvl w:val="0"/>
          <w:numId w:val="14"/>
        </w:numPr>
        <w:spacing w:after="160" w:line="276" w:lineRule="auto"/>
        <w:contextualSpacing/>
        <w:jc w:val="both"/>
        <w:rPr>
          <w:rFonts w:ascii="Arial" w:eastAsia="Arial" w:hAnsi="Arial" w:cs="Arial"/>
          <w:sz w:val="22"/>
          <w:szCs w:val="22"/>
          <w:lang w:eastAsia="en-US"/>
        </w:rPr>
      </w:pPr>
      <w:r>
        <w:rPr>
          <w:rFonts w:ascii="Arial" w:eastAsia="Arial" w:hAnsi="Arial" w:cs="Arial"/>
          <w:sz w:val="22"/>
          <w:szCs w:val="22"/>
          <w:lang w:eastAsia="en-US"/>
        </w:rPr>
        <w:t>i</w:t>
      </w:r>
      <w:r w:rsidR="00E60398" w:rsidRPr="00D70B90">
        <w:rPr>
          <w:rFonts w:ascii="Arial" w:eastAsia="Arial" w:hAnsi="Arial" w:cs="Arial"/>
          <w:sz w:val="22"/>
          <w:szCs w:val="22"/>
          <w:lang w:eastAsia="en-US"/>
        </w:rPr>
        <w:t>tin veiksminga mokytojų kvalifikacijos tobulinimo sistema.</w:t>
      </w:r>
    </w:p>
    <w:p w14:paraId="60D2F337" w14:textId="77777777" w:rsidR="0025685D" w:rsidRPr="0025685D" w:rsidRDefault="0025685D" w:rsidP="0025685D">
      <w:pPr>
        <w:spacing w:after="160" w:line="276" w:lineRule="auto"/>
        <w:contextualSpacing/>
        <w:jc w:val="both"/>
        <w:rPr>
          <w:rFonts w:ascii="Arial" w:eastAsia="Arial" w:hAnsi="Arial" w:cs="Arial"/>
          <w:sz w:val="12"/>
          <w:szCs w:val="12"/>
          <w:lang w:eastAsia="en-US"/>
        </w:rPr>
      </w:pPr>
    </w:p>
    <w:p w14:paraId="01DC9D72" w14:textId="2E186135"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m</w:t>
      </w:r>
      <w:r w:rsidR="00E60398" w:rsidRPr="00D70B90">
        <w:rPr>
          <w:rFonts w:ascii="Arial" w:eastAsia="Arial" w:hAnsi="Arial" w:cs="Arial"/>
          <w:sz w:val="22"/>
          <w:szCs w:val="22"/>
          <w:lang w:eastAsia="pl-PL"/>
        </w:rPr>
        <w:t>oderniausios laboratorijos ir infrastruktūra, suteikianti studentams daug praktinės patirties ir galimybę naudotis pažangiausiomis technologijomis.</w:t>
      </w:r>
    </w:p>
    <w:p w14:paraId="0790DE08" w14:textId="17815265"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i</w:t>
      </w:r>
      <w:r w:rsidR="00E60398" w:rsidRPr="00D70B90">
        <w:rPr>
          <w:rFonts w:ascii="Arial" w:eastAsia="Arial" w:hAnsi="Arial" w:cs="Arial"/>
          <w:sz w:val="22"/>
          <w:szCs w:val="22"/>
          <w:lang w:eastAsia="pl-PL"/>
        </w:rPr>
        <w:t>ntensyvus bendradarbiavimas su išorės partneriais.</w:t>
      </w:r>
    </w:p>
    <w:p w14:paraId="5BA2948D" w14:textId="31FBE3D0"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v</w:t>
      </w:r>
      <w:r w:rsidR="00E60398" w:rsidRPr="00D70B90">
        <w:rPr>
          <w:rFonts w:ascii="Arial" w:eastAsia="Arial" w:hAnsi="Arial" w:cs="Arial"/>
          <w:sz w:val="22"/>
          <w:szCs w:val="22"/>
          <w:lang w:eastAsia="pl-PL"/>
        </w:rPr>
        <w:t>eiksminga mokinių atsiliepimų rinkimo ir reagavimo į juos sistema.</w:t>
      </w:r>
    </w:p>
    <w:p w14:paraId="0729C62D" w14:textId="11DBB3A2"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d</w:t>
      </w:r>
      <w:r w:rsidR="00E60398" w:rsidRPr="00D70B90">
        <w:rPr>
          <w:rFonts w:ascii="Arial" w:eastAsia="Arial" w:hAnsi="Arial" w:cs="Arial"/>
          <w:sz w:val="22"/>
          <w:szCs w:val="22"/>
          <w:lang w:eastAsia="pl-PL"/>
        </w:rPr>
        <w:t xml:space="preserve">augiapakopė priežiūra, įtraukiant studentų, dėstytojų ir absolventų indėlį. </w:t>
      </w:r>
    </w:p>
    <w:p w14:paraId="68A4522F" w14:textId="77777777" w:rsidR="00E60398" w:rsidRPr="00D70B90" w:rsidRDefault="00E60398" w:rsidP="00E60398">
      <w:pPr>
        <w:spacing w:line="276" w:lineRule="auto"/>
        <w:ind w:left="720"/>
        <w:contextualSpacing/>
        <w:jc w:val="both"/>
        <w:rPr>
          <w:rFonts w:ascii="Arial" w:eastAsia="Arial" w:hAnsi="Arial" w:cs="Arial"/>
          <w:sz w:val="22"/>
          <w:szCs w:val="22"/>
          <w:lang w:eastAsia="en-US"/>
        </w:rPr>
      </w:pPr>
    </w:p>
    <w:p w14:paraId="02F1CADE" w14:textId="1377F39A" w:rsidR="00E60398" w:rsidRPr="00D70B90" w:rsidRDefault="00E60398" w:rsidP="00E60398">
      <w:pPr>
        <w:spacing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Nors </w:t>
      </w:r>
      <w:r w:rsidR="0025685D">
        <w:rPr>
          <w:rFonts w:ascii="Arial" w:eastAsia="Arial" w:hAnsi="Arial" w:cs="Arial"/>
          <w:sz w:val="22"/>
          <w:szCs w:val="22"/>
          <w:lang w:eastAsia="pl-PL"/>
        </w:rPr>
        <w:t xml:space="preserve">ekspertų </w:t>
      </w:r>
      <w:r w:rsidRPr="00D70B90">
        <w:rPr>
          <w:rFonts w:ascii="Arial" w:eastAsia="Arial" w:hAnsi="Arial" w:cs="Arial"/>
          <w:sz w:val="22"/>
          <w:szCs w:val="22"/>
          <w:lang w:eastAsia="pl-PL"/>
        </w:rPr>
        <w:t>grupė nepateikė jokių rekomendacijų</w:t>
      </w:r>
      <w:r w:rsidR="0025685D">
        <w:rPr>
          <w:rFonts w:ascii="Arial" w:eastAsia="Arial" w:hAnsi="Arial" w:cs="Arial"/>
          <w:sz w:val="22"/>
          <w:szCs w:val="22"/>
          <w:lang w:eastAsia="pl-PL"/>
        </w:rPr>
        <w:t xml:space="preserve"> trūkumams šalinti</w:t>
      </w:r>
      <w:r w:rsidRPr="00D70B90">
        <w:rPr>
          <w:rFonts w:ascii="Arial" w:eastAsia="Arial" w:hAnsi="Arial" w:cs="Arial"/>
          <w:sz w:val="22"/>
          <w:szCs w:val="22"/>
          <w:lang w:eastAsia="pl-PL"/>
        </w:rPr>
        <w:t>, vis dėlto yra keletas dalykų, kuriuos būtų galima patobulinti, kad studijų programa būtų dar veiksmingesnė. Svarbiausi pasiūlymai yra šie:</w:t>
      </w:r>
    </w:p>
    <w:p w14:paraId="11004872" w14:textId="6E4EB378"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a</w:t>
      </w:r>
      <w:r w:rsidR="00E60398" w:rsidRPr="00D70B90">
        <w:rPr>
          <w:rFonts w:ascii="Arial" w:eastAsia="Arial" w:hAnsi="Arial" w:cs="Arial"/>
          <w:sz w:val="22"/>
          <w:szCs w:val="22"/>
          <w:lang w:eastAsia="pl-PL"/>
        </w:rPr>
        <w:t>iškesnės gairės dėl paramos sistemos mechanizmų ir konsultacinių struktūrų dar labiau padidintų studentų galimybes derinti savo išsilavinimą su ilgalaikiais karjeros tikslais.</w:t>
      </w:r>
    </w:p>
    <w:p w14:paraId="52E7EDD2" w14:textId="77777777"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išplėsti absolventų rezultatų, pavyzdžiui, konkrečių sektorių duomenų, pasitenkinimo darbu ir geografinio pasiskirstymo, stebėjimą.</w:t>
      </w:r>
    </w:p>
    <w:p w14:paraId="269B68CF" w14:textId="77777777"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dažniau rengti seminarus, internetinius seminarus ir atviros prieigos užsiėmimus, skirtus akademinei ir psichologinei paramai, ypač naujiems ir užsienio studentams.</w:t>
      </w:r>
    </w:p>
    <w:p w14:paraId="331086AC" w14:textId="4F10BB58"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s</w:t>
      </w:r>
      <w:r w:rsidR="00E60398" w:rsidRPr="00D70B90">
        <w:rPr>
          <w:rFonts w:ascii="Arial" w:eastAsia="Arial" w:hAnsi="Arial" w:cs="Arial"/>
          <w:sz w:val="22"/>
          <w:szCs w:val="22"/>
          <w:lang w:eastAsia="pl-PL"/>
        </w:rPr>
        <w:t xml:space="preserve">iūlyti papildomus išteklius, pavyzdžiui, seminarus ir praktinius užsiėmimus, kurie padėtų studentams pritaikyti studijų metu įgytas žinias pradedant savo verslą ar įgyjant papildomų įgūdžių, reikalingų tarpdisciplininei kompetencijai. </w:t>
      </w:r>
    </w:p>
    <w:p w14:paraId="1C0B342D" w14:textId="76550EBE"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papildomų seminarų </w:t>
      </w:r>
      <w:r w:rsidR="0025685D">
        <w:rPr>
          <w:rFonts w:ascii="Arial" w:eastAsia="Arial" w:hAnsi="Arial" w:cs="Arial"/>
          <w:sz w:val="22"/>
          <w:szCs w:val="22"/>
          <w:lang w:eastAsia="pl-PL"/>
        </w:rPr>
        <w:t>dėstytojams</w:t>
      </w:r>
      <w:r w:rsidRPr="00D70B90">
        <w:rPr>
          <w:rFonts w:ascii="Arial" w:eastAsia="Arial" w:hAnsi="Arial" w:cs="Arial"/>
          <w:sz w:val="22"/>
          <w:szCs w:val="22"/>
          <w:lang w:eastAsia="pl-PL"/>
        </w:rPr>
        <w:t xml:space="preserve"> apie įtraukiojo mokymo strategijas arba pagalbinių technologijų naudojimą organizavimas.</w:t>
      </w:r>
    </w:p>
    <w:p w14:paraId="74DD64F5" w14:textId="77777777"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 xml:space="preserve">įteisinti mentorystės programas, kuriose absolventai galėtų patarti karjeros raidos, pramonės tendencijų ir studijų pasirinkimo klausimais. </w:t>
      </w:r>
    </w:p>
    <w:p w14:paraId="6C76F733" w14:textId="4312E5AB"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a</w:t>
      </w:r>
      <w:r w:rsidR="00E60398" w:rsidRPr="00D70B90">
        <w:rPr>
          <w:rFonts w:ascii="Arial" w:eastAsia="Arial" w:hAnsi="Arial" w:cs="Arial"/>
          <w:sz w:val="22"/>
          <w:szCs w:val="22"/>
          <w:lang w:eastAsia="pl-PL"/>
        </w:rPr>
        <w:t>iškiau informuoti užsienio studentus apie apeliacijų teikimo tvarką.</w:t>
      </w:r>
    </w:p>
    <w:p w14:paraId="2AF64475" w14:textId="258CD69A"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r</w:t>
      </w:r>
      <w:r w:rsidR="00E60398" w:rsidRPr="00D70B90">
        <w:rPr>
          <w:rFonts w:ascii="Arial" w:eastAsia="Arial" w:hAnsi="Arial" w:cs="Arial"/>
          <w:sz w:val="22"/>
          <w:szCs w:val="22"/>
          <w:lang w:eastAsia="pl-PL"/>
        </w:rPr>
        <w:t>inkti ir analizuoti studentų atsiliepimus, ypač apie pagalbinių technologijų patogumą ir veiksmingumą.</w:t>
      </w:r>
    </w:p>
    <w:p w14:paraId="44AD09C1" w14:textId="69B649AF"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i</w:t>
      </w:r>
      <w:r w:rsidR="00E60398" w:rsidRPr="00D70B90">
        <w:rPr>
          <w:rFonts w:ascii="Arial" w:eastAsia="Arial" w:hAnsi="Arial" w:cs="Arial"/>
          <w:sz w:val="22"/>
          <w:szCs w:val="22"/>
          <w:lang w:eastAsia="pl-PL"/>
        </w:rPr>
        <w:t>nvestuoti papildomų lėšų į naują jūrų biotechnologijų įrangą ir specializuotas eksperimentines priemones.</w:t>
      </w:r>
    </w:p>
    <w:p w14:paraId="3D5C155E" w14:textId="17FCC00E" w:rsidR="00E60398" w:rsidRDefault="00E60398" w:rsidP="00967F43">
      <w:pPr>
        <w:numPr>
          <w:ilvl w:val="0"/>
          <w:numId w:val="14"/>
        </w:numPr>
        <w:spacing w:after="160" w:line="276" w:lineRule="auto"/>
        <w:contextualSpacing/>
        <w:jc w:val="both"/>
        <w:rPr>
          <w:rFonts w:ascii="Arial" w:eastAsia="Arial" w:hAnsi="Arial" w:cs="Arial"/>
          <w:sz w:val="22"/>
          <w:szCs w:val="22"/>
          <w:lang w:eastAsia="en-US"/>
        </w:rPr>
      </w:pPr>
      <w:r w:rsidRPr="00D70B90">
        <w:rPr>
          <w:rFonts w:ascii="Arial" w:eastAsia="Arial" w:hAnsi="Arial" w:cs="Arial"/>
          <w:sz w:val="22"/>
          <w:szCs w:val="22"/>
          <w:lang w:eastAsia="en-US"/>
        </w:rPr>
        <w:t xml:space="preserve">šiek tiek padidinti studentų skaičių, nepakenkiant </w:t>
      </w:r>
      <w:r w:rsidR="0025685D">
        <w:rPr>
          <w:rFonts w:ascii="Arial" w:eastAsia="Arial" w:hAnsi="Arial" w:cs="Arial"/>
          <w:sz w:val="22"/>
          <w:szCs w:val="22"/>
          <w:lang w:eastAsia="en-US"/>
        </w:rPr>
        <w:t>studijų</w:t>
      </w:r>
      <w:r w:rsidRPr="00D70B90">
        <w:rPr>
          <w:rFonts w:ascii="Arial" w:eastAsia="Arial" w:hAnsi="Arial" w:cs="Arial"/>
          <w:sz w:val="22"/>
          <w:szCs w:val="22"/>
          <w:lang w:eastAsia="en-US"/>
        </w:rPr>
        <w:t xml:space="preserve"> kokybei, pateisinti tolesnes investicijas į mokslinių tyrimų infrastruktūrą ir laboratorijų pajėgumus.</w:t>
      </w:r>
    </w:p>
    <w:p w14:paraId="54643ACC" w14:textId="77777777" w:rsidR="0025685D" w:rsidRPr="0025685D" w:rsidRDefault="0025685D" w:rsidP="0025685D">
      <w:pPr>
        <w:spacing w:after="160" w:line="276" w:lineRule="auto"/>
        <w:ind w:left="720"/>
        <w:contextualSpacing/>
        <w:jc w:val="both"/>
        <w:rPr>
          <w:rFonts w:ascii="Arial" w:eastAsia="Arial" w:hAnsi="Arial" w:cs="Arial"/>
          <w:sz w:val="12"/>
          <w:szCs w:val="12"/>
          <w:lang w:eastAsia="en-US"/>
        </w:rPr>
      </w:pPr>
    </w:p>
    <w:p w14:paraId="10AC9257" w14:textId="77777777"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sukurti dinamiškesnę grįžtamojo ryšio sistemą, kuri leistų greičiau koreguoti studijų procesus ir programų planavimą.</w:t>
      </w:r>
    </w:p>
    <w:p w14:paraId="4776C941" w14:textId="77777777" w:rsidR="00E60398" w:rsidRPr="00D70B90" w:rsidRDefault="00E60398" w:rsidP="00967F43">
      <w:pPr>
        <w:numPr>
          <w:ilvl w:val="0"/>
          <w:numId w:val="14"/>
        </w:numPr>
        <w:spacing w:after="160" w:line="276" w:lineRule="auto"/>
        <w:jc w:val="both"/>
        <w:rPr>
          <w:rFonts w:ascii="Arial" w:eastAsia="Arial" w:hAnsi="Arial" w:cs="Arial"/>
          <w:sz w:val="22"/>
          <w:szCs w:val="22"/>
          <w:lang w:eastAsia="pl-PL"/>
        </w:rPr>
      </w:pPr>
      <w:r w:rsidRPr="00D70B90">
        <w:rPr>
          <w:rFonts w:ascii="Arial" w:eastAsia="Arial" w:hAnsi="Arial" w:cs="Arial"/>
          <w:sz w:val="22"/>
          <w:szCs w:val="22"/>
          <w:lang w:eastAsia="pl-PL"/>
        </w:rPr>
        <w:t>reguliariai rengti struktūrines konsultacijas arba sudaryti patariamąsias grupes su pramonės atstovais.</w:t>
      </w:r>
    </w:p>
    <w:p w14:paraId="33139E8D" w14:textId="75E367D9" w:rsidR="00E60398" w:rsidRPr="00D70B90" w:rsidRDefault="0025685D" w:rsidP="00967F43">
      <w:pPr>
        <w:numPr>
          <w:ilvl w:val="0"/>
          <w:numId w:val="14"/>
        </w:numPr>
        <w:spacing w:after="160" w:line="276" w:lineRule="auto"/>
        <w:jc w:val="both"/>
        <w:rPr>
          <w:rFonts w:ascii="Arial" w:eastAsia="Arial" w:hAnsi="Arial" w:cs="Arial"/>
          <w:sz w:val="22"/>
          <w:szCs w:val="22"/>
          <w:lang w:eastAsia="pl-PL"/>
        </w:rPr>
      </w:pPr>
      <w:r>
        <w:rPr>
          <w:rFonts w:ascii="Arial" w:eastAsia="Arial" w:hAnsi="Arial" w:cs="Arial"/>
          <w:sz w:val="22"/>
          <w:szCs w:val="22"/>
          <w:lang w:eastAsia="pl-PL"/>
        </w:rPr>
        <w:t>s</w:t>
      </w:r>
      <w:r w:rsidR="00E60398" w:rsidRPr="00D70B90">
        <w:rPr>
          <w:rFonts w:ascii="Arial" w:eastAsia="Arial" w:hAnsi="Arial" w:cs="Arial"/>
          <w:sz w:val="22"/>
          <w:szCs w:val="22"/>
          <w:lang w:eastAsia="pl-PL"/>
        </w:rPr>
        <w:t>katinti socialinius partnerius aktyviau dalyvauti rengiant kviestines paskaitas, seminarus ir bendradarbiavimo projektus.</w:t>
      </w:r>
    </w:p>
    <w:p w14:paraId="12B65C32" w14:textId="77777777" w:rsidR="00E60398" w:rsidRPr="00D70B90" w:rsidRDefault="00E60398" w:rsidP="00E60398">
      <w:pPr>
        <w:spacing w:line="276" w:lineRule="auto"/>
        <w:jc w:val="both"/>
        <w:rPr>
          <w:rFonts w:ascii="Arial" w:eastAsia="Arial" w:hAnsi="Arial" w:cs="Arial"/>
          <w:sz w:val="22"/>
          <w:szCs w:val="22"/>
          <w:lang w:eastAsia="pl-PL"/>
        </w:rPr>
      </w:pPr>
    </w:p>
    <w:p w14:paraId="78FB9CE3" w14:textId="2152F379" w:rsidR="00E60398" w:rsidRPr="00D70B90" w:rsidRDefault="0025685D" w:rsidP="00E60398">
      <w:pPr>
        <w:spacing w:line="276" w:lineRule="auto"/>
        <w:jc w:val="both"/>
        <w:rPr>
          <w:rFonts w:ascii="Arial" w:eastAsia="Arial" w:hAnsi="Arial" w:cs="Arial"/>
          <w:sz w:val="22"/>
          <w:szCs w:val="22"/>
          <w:lang w:eastAsia="pl-PL"/>
        </w:rPr>
      </w:pPr>
      <w:r>
        <w:rPr>
          <w:rFonts w:ascii="Arial" w:eastAsia="Arial" w:hAnsi="Arial" w:cs="Arial"/>
          <w:sz w:val="22"/>
          <w:szCs w:val="22"/>
          <w:lang w:eastAsia="pl-PL"/>
        </w:rPr>
        <w:t>Ekspertų</w:t>
      </w:r>
      <w:r w:rsidR="00E60398" w:rsidRPr="00D70B90">
        <w:rPr>
          <w:rFonts w:ascii="Arial" w:eastAsia="Arial" w:hAnsi="Arial" w:cs="Arial"/>
          <w:sz w:val="22"/>
          <w:szCs w:val="22"/>
          <w:lang w:eastAsia="pl-PL"/>
        </w:rPr>
        <w:t xml:space="preserve"> grupė taip pat norėtų padėkoti savianalizės </w:t>
      </w:r>
      <w:r>
        <w:rPr>
          <w:rFonts w:ascii="Arial" w:eastAsia="Arial" w:hAnsi="Arial" w:cs="Arial"/>
          <w:sz w:val="22"/>
          <w:szCs w:val="22"/>
          <w:lang w:eastAsia="pl-PL"/>
        </w:rPr>
        <w:t>suvestinę</w:t>
      </w:r>
      <w:r w:rsidR="00E60398" w:rsidRPr="00D70B90">
        <w:rPr>
          <w:rFonts w:ascii="Arial" w:eastAsia="Arial" w:hAnsi="Arial" w:cs="Arial"/>
          <w:sz w:val="22"/>
          <w:szCs w:val="22"/>
          <w:lang w:eastAsia="pl-PL"/>
        </w:rPr>
        <w:t xml:space="preserve"> rengusiai grupei už ypač aiškią ir informatyvią medžiagą. Ypač dėkojame KU </w:t>
      </w:r>
      <w:r>
        <w:rPr>
          <w:rFonts w:ascii="Arial" w:eastAsia="Arial" w:hAnsi="Arial" w:cs="Arial"/>
          <w:sz w:val="22"/>
          <w:szCs w:val="22"/>
          <w:lang w:eastAsia="pl-PL"/>
        </w:rPr>
        <w:t xml:space="preserve">vadovams </w:t>
      </w:r>
      <w:r w:rsidR="00E60398" w:rsidRPr="00D70B90">
        <w:rPr>
          <w:rFonts w:ascii="Arial" w:eastAsia="Arial" w:hAnsi="Arial" w:cs="Arial"/>
          <w:sz w:val="22"/>
          <w:szCs w:val="22"/>
          <w:lang w:eastAsia="pl-PL"/>
        </w:rPr>
        <w:t xml:space="preserve">ir atstovams už efektyvų vizito į vietą organizavimą, kuris buvo sklandus ir veiksmingas, ir už dalyvavimą diskusijose su </w:t>
      </w:r>
      <w:r>
        <w:rPr>
          <w:rFonts w:ascii="Arial" w:eastAsia="Arial" w:hAnsi="Arial" w:cs="Arial"/>
          <w:sz w:val="22"/>
          <w:szCs w:val="22"/>
          <w:lang w:eastAsia="pl-PL"/>
        </w:rPr>
        <w:t xml:space="preserve">ekspertų </w:t>
      </w:r>
      <w:r w:rsidR="00E60398" w:rsidRPr="00D70B90">
        <w:rPr>
          <w:rFonts w:ascii="Arial" w:eastAsia="Arial" w:hAnsi="Arial" w:cs="Arial"/>
          <w:sz w:val="22"/>
          <w:szCs w:val="22"/>
          <w:lang w:eastAsia="pl-PL"/>
        </w:rPr>
        <w:t>grupe, kurios suteikė labai svarbios informacijos, padėjusios grupei parengti galutin</w:t>
      </w:r>
      <w:r>
        <w:rPr>
          <w:rFonts w:ascii="Arial" w:eastAsia="Arial" w:hAnsi="Arial" w:cs="Arial"/>
          <w:sz w:val="22"/>
          <w:szCs w:val="22"/>
          <w:lang w:eastAsia="pl-PL"/>
        </w:rPr>
        <w:t xml:space="preserve">es išvadas. </w:t>
      </w:r>
    </w:p>
    <w:p w14:paraId="3B6AAD20" w14:textId="41CEE9BB" w:rsidR="00291AB7" w:rsidRPr="00D70B90" w:rsidRDefault="00291AB7" w:rsidP="00A32D18">
      <w:pPr>
        <w:spacing w:line="276" w:lineRule="auto"/>
        <w:jc w:val="both"/>
        <w:rPr>
          <w:rFonts w:ascii="Arial" w:hAnsi="Arial" w:cs="Arial"/>
          <w:b/>
          <w:bCs/>
          <w:color w:val="136C73"/>
          <w:sz w:val="36"/>
          <w:szCs w:val="36"/>
        </w:rPr>
      </w:pPr>
      <w:r w:rsidRPr="00D70B90">
        <w:rPr>
          <w:rFonts w:ascii="Arial" w:hAnsi="Arial" w:cs="Arial"/>
          <w:b/>
          <w:bCs/>
          <w:color w:val="136C73"/>
          <w:sz w:val="36"/>
          <w:szCs w:val="36"/>
        </w:rPr>
        <w:br w:type="page"/>
      </w:r>
    </w:p>
    <w:p w14:paraId="40FD44CA" w14:textId="34870154" w:rsidR="00291AB7" w:rsidRPr="0025685D" w:rsidRDefault="00F468FC" w:rsidP="0025685D">
      <w:pPr>
        <w:spacing w:line="276" w:lineRule="auto"/>
        <w:jc w:val="center"/>
        <w:rPr>
          <w:rFonts w:ascii="Arial" w:eastAsia="Calibri" w:hAnsi="Arial" w:cs="Arial"/>
          <w:color w:val="5B0009"/>
          <w:sz w:val="32"/>
          <w:szCs w:val="32"/>
          <w:lang w:eastAsia="lt-LT"/>
        </w:rPr>
      </w:pPr>
      <w:r w:rsidRPr="00D70B90">
        <w:rPr>
          <w:rFonts w:ascii="Arial" w:hAnsi="Arial" w:cs="Arial"/>
          <w:b/>
          <w:bCs/>
          <w:color w:val="5B0009"/>
          <w:sz w:val="32"/>
          <w:szCs w:val="32"/>
        </w:rPr>
        <w:t>IŠSKIRTINĖS KOKYBĖS PAVYZDŽIAI</w:t>
      </w:r>
    </w:p>
    <w:p w14:paraId="380E05C5" w14:textId="77777777" w:rsidR="00E60398" w:rsidRPr="00D70B90" w:rsidRDefault="00E60398" w:rsidP="0025685D">
      <w:pPr>
        <w:tabs>
          <w:tab w:val="left" w:pos="567"/>
        </w:tabs>
        <w:spacing w:line="276" w:lineRule="auto"/>
        <w:rPr>
          <w:rFonts w:ascii="Arial" w:hAnsi="Arial" w:cs="Arial"/>
          <w:sz w:val="22"/>
          <w:szCs w:val="22"/>
        </w:rPr>
      </w:pPr>
    </w:p>
    <w:p w14:paraId="0D0036A1" w14:textId="4661ACB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w:t>
      </w:r>
      <w:r w:rsidRPr="00D70B90">
        <w:rPr>
          <w:rFonts w:ascii="Arial" w:hAnsi="Arial" w:cs="Arial"/>
          <w:sz w:val="22"/>
          <w:szCs w:val="22"/>
        </w:rPr>
        <w:tab/>
        <w:t>Ši programa atlieka svarbų vaidmenį tenkinant regioninę jūrų biotechnologijų specialistų paklausą, nes joje numatyt</w:t>
      </w:r>
      <w:r w:rsidR="00DE043A">
        <w:rPr>
          <w:rFonts w:ascii="Arial" w:hAnsi="Arial" w:cs="Arial"/>
          <w:sz w:val="22"/>
          <w:szCs w:val="22"/>
        </w:rPr>
        <w:t xml:space="preserve">as turinys </w:t>
      </w:r>
      <w:r w:rsidRPr="00D70B90">
        <w:rPr>
          <w:rFonts w:ascii="Arial" w:hAnsi="Arial" w:cs="Arial"/>
          <w:sz w:val="22"/>
          <w:szCs w:val="22"/>
        </w:rPr>
        <w:t>orientuota</w:t>
      </w:r>
      <w:r w:rsidR="00DE043A">
        <w:rPr>
          <w:rFonts w:ascii="Arial" w:hAnsi="Arial" w:cs="Arial"/>
          <w:sz w:val="22"/>
          <w:szCs w:val="22"/>
        </w:rPr>
        <w:t>s</w:t>
      </w:r>
      <w:r w:rsidRPr="00D70B90">
        <w:rPr>
          <w:rFonts w:ascii="Arial" w:hAnsi="Arial" w:cs="Arial"/>
          <w:sz w:val="22"/>
          <w:szCs w:val="22"/>
        </w:rPr>
        <w:t xml:space="preserve"> į praktinius mokslinių tyrimų įgūdžius, jūrų išteklių valdymo tvarumą ir praktinę patirtį per stažuotes. </w:t>
      </w:r>
    </w:p>
    <w:p w14:paraId="5C3C6CB8"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2.</w:t>
      </w:r>
      <w:r w:rsidRPr="00D70B90">
        <w:rPr>
          <w:rFonts w:ascii="Arial" w:hAnsi="Arial" w:cs="Arial"/>
          <w:sz w:val="22"/>
          <w:szCs w:val="22"/>
        </w:rPr>
        <w:tab/>
        <w:t>Programai didelę naudą teikia glaudus bendradarbiavimas su pramonės partneriais, įskaitant aplinkosaugos agentūras ir biotechnologijų įmones, todėl ji atitinka realias tendencijas ir darbo rinkos poreikius.</w:t>
      </w:r>
    </w:p>
    <w:p w14:paraId="1523AB75"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3.</w:t>
      </w:r>
      <w:r w:rsidRPr="00D70B90">
        <w:rPr>
          <w:rFonts w:ascii="Arial" w:hAnsi="Arial" w:cs="Arial"/>
          <w:sz w:val="22"/>
          <w:szCs w:val="22"/>
        </w:rPr>
        <w:tab/>
        <w:t>Siūlomas didelis lankstumas, leidžiantis studentams pritaikyti savo išsilavinimą prie karjeros tikslų, suteikiantis galimybę susikurti individualų studijų planą.</w:t>
      </w:r>
    </w:p>
    <w:p w14:paraId="14756E77"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4.</w:t>
      </w:r>
      <w:r w:rsidRPr="00D70B90">
        <w:rPr>
          <w:rFonts w:ascii="Arial" w:hAnsi="Arial" w:cs="Arial"/>
          <w:sz w:val="22"/>
          <w:szCs w:val="22"/>
        </w:rPr>
        <w:tab/>
        <w:t>Į programos struktūrą integruoti diplominius darbus, kurių daugelis temų yra susijusios su pramonės ir mokslinių tyrimų partnerių projektais.</w:t>
      </w:r>
    </w:p>
    <w:p w14:paraId="781B7F3A"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5.</w:t>
      </w:r>
      <w:r w:rsidRPr="00D70B90">
        <w:rPr>
          <w:rFonts w:ascii="Arial" w:hAnsi="Arial" w:cs="Arial"/>
          <w:sz w:val="22"/>
          <w:szCs w:val="22"/>
        </w:rPr>
        <w:tab/>
        <w:t>Ypač aukštas mokslinių tyrimų lygis, siejamas su intensyviu tarptautiniu bendradarbiavimu ir daugybės nacionalinių ir tarptautinių mokslinių tyrimų projektų įgyvendinimu.</w:t>
      </w:r>
    </w:p>
    <w:p w14:paraId="51ECD685"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6.</w:t>
      </w:r>
      <w:r w:rsidRPr="00D70B90">
        <w:rPr>
          <w:rFonts w:ascii="Arial" w:hAnsi="Arial" w:cs="Arial"/>
          <w:sz w:val="22"/>
          <w:szCs w:val="22"/>
        </w:rPr>
        <w:tab/>
        <w:t>Praktiškai visi diplominiai darbai atlikti studentams dalyvaujant mokslinių tyrimų projektuose.</w:t>
      </w:r>
    </w:p>
    <w:p w14:paraId="05EE8F4D" w14:textId="0D5E6032"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7.</w:t>
      </w:r>
      <w:r w:rsidRPr="00D70B90">
        <w:rPr>
          <w:rFonts w:ascii="Arial" w:hAnsi="Arial" w:cs="Arial"/>
          <w:sz w:val="22"/>
          <w:szCs w:val="22"/>
        </w:rPr>
        <w:tab/>
        <w:t xml:space="preserve">Naudojami įvairūs </w:t>
      </w:r>
      <w:r w:rsidR="00DE043A">
        <w:rPr>
          <w:rFonts w:ascii="Arial" w:hAnsi="Arial" w:cs="Arial"/>
          <w:sz w:val="22"/>
          <w:szCs w:val="22"/>
        </w:rPr>
        <w:t xml:space="preserve">studijų </w:t>
      </w:r>
      <w:r w:rsidRPr="00D70B90">
        <w:rPr>
          <w:rFonts w:ascii="Arial" w:hAnsi="Arial" w:cs="Arial"/>
          <w:sz w:val="22"/>
          <w:szCs w:val="22"/>
        </w:rPr>
        <w:t>metodai, skatinantys savarankišką mokymąsi, komandinį darbą ir praktines žinias; dėmesys laboratorinėms ir specializuotoms praktikoms ypač naudingas ugdant praktinius įgūdžius.</w:t>
      </w:r>
    </w:p>
    <w:p w14:paraId="51EE0015"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8.</w:t>
      </w:r>
      <w:r w:rsidRPr="00D70B90">
        <w:rPr>
          <w:rFonts w:ascii="Arial" w:hAnsi="Arial" w:cs="Arial"/>
          <w:sz w:val="22"/>
          <w:szCs w:val="22"/>
        </w:rPr>
        <w:tab/>
        <w:t>Atvirų durų politika užtikrina stiprią paramos sistemą studentams, įskaitant galimybę naudotis dėstytojų paslaugomis, ištekliais (pvz., studentų sąjunga) ir reguliariais susitikimais.</w:t>
      </w:r>
    </w:p>
    <w:p w14:paraId="3285F4D4"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9.</w:t>
      </w:r>
      <w:r w:rsidRPr="00D70B90">
        <w:rPr>
          <w:rFonts w:ascii="Arial" w:hAnsi="Arial" w:cs="Arial"/>
          <w:sz w:val="22"/>
          <w:szCs w:val="22"/>
        </w:rPr>
        <w:tab/>
        <w:t>Įspūdinga dėstytojų sėkmė priimant ir vykdant mokslinių tyrimų projektus (tiek nacionalinius, tiek tarptautinius).</w:t>
      </w:r>
    </w:p>
    <w:p w14:paraId="580E42A1" w14:textId="789D03ED"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10.</w:t>
      </w:r>
      <w:r w:rsidRPr="00D70B90">
        <w:rPr>
          <w:rFonts w:ascii="Arial" w:hAnsi="Arial" w:cs="Arial"/>
          <w:sz w:val="22"/>
          <w:szCs w:val="22"/>
        </w:rPr>
        <w:tab/>
        <w:t>Individuali praktiškai kiekvieno studento priežiūra, kurią vykdo dėstytojai.</w:t>
      </w:r>
    </w:p>
    <w:p w14:paraId="361EFD9F"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11.</w:t>
      </w:r>
      <w:r w:rsidRPr="00D70B90">
        <w:rPr>
          <w:rFonts w:ascii="Arial" w:hAnsi="Arial" w:cs="Arial"/>
          <w:sz w:val="22"/>
          <w:szCs w:val="22"/>
        </w:rPr>
        <w:tab/>
        <w:t>Intensyvus dėstytojų akademinis judumas (90 proc. dėstytojų dalyvauja akademinio judumo veikloje).</w:t>
      </w:r>
    </w:p>
    <w:p w14:paraId="5DF47C26"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12.</w:t>
      </w:r>
      <w:r w:rsidRPr="00D70B90">
        <w:rPr>
          <w:rFonts w:ascii="Arial" w:hAnsi="Arial" w:cs="Arial"/>
          <w:sz w:val="22"/>
          <w:szCs w:val="22"/>
        </w:rPr>
        <w:tab/>
        <w:t>Itin veiksminga dėstytojų kvalifikacijos tobulinimo sistema (per pastaruosius metus 100 proc. dėstytojų tobulino savo mokslinių tyrimų įgūdžius ir 80 proc. dėstytojų tobulino dėstymo įgūdžius).</w:t>
      </w:r>
    </w:p>
    <w:p w14:paraId="074BB146"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13.</w:t>
      </w:r>
      <w:r w:rsidRPr="00D70B90">
        <w:rPr>
          <w:rFonts w:ascii="Arial" w:hAnsi="Arial" w:cs="Arial"/>
          <w:sz w:val="22"/>
          <w:szCs w:val="22"/>
        </w:rPr>
        <w:tab/>
        <w:t>Modernių laboratorijų ir infrastruktūros, kuriomis gali naudotis ir studentai, buvimas.</w:t>
      </w:r>
    </w:p>
    <w:p w14:paraId="7DDC7A61" w14:textId="77777777" w:rsidR="00E60398" w:rsidRPr="00D70B90" w:rsidRDefault="00E60398" w:rsidP="0025685D">
      <w:pPr>
        <w:tabs>
          <w:tab w:val="left" w:pos="567"/>
        </w:tabs>
        <w:spacing w:line="276" w:lineRule="auto"/>
        <w:ind w:left="567" w:hanging="567"/>
        <w:jc w:val="both"/>
        <w:rPr>
          <w:rFonts w:ascii="Arial" w:hAnsi="Arial" w:cs="Arial"/>
          <w:sz w:val="22"/>
          <w:szCs w:val="22"/>
        </w:rPr>
      </w:pPr>
      <w:r w:rsidRPr="00D70B90">
        <w:rPr>
          <w:rFonts w:ascii="Arial" w:hAnsi="Arial" w:cs="Arial"/>
          <w:sz w:val="22"/>
          <w:szCs w:val="22"/>
        </w:rPr>
        <w:t>14.</w:t>
      </w:r>
      <w:r w:rsidRPr="00D70B90">
        <w:rPr>
          <w:rFonts w:ascii="Arial" w:hAnsi="Arial" w:cs="Arial"/>
          <w:sz w:val="22"/>
          <w:szCs w:val="22"/>
        </w:rPr>
        <w:tab/>
        <w:t>Labai veiksminga studentų dalyvavimo apklausose sistema (38-100 %) ir reaguojantys dėstytojų veiksmai, padedantys gerinti mokymosi patirtį.</w:t>
      </w:r>
    </w:p>
    <w:p w14:paraId="0E4FE509" w14:textId="77777777" w:rsidR="00E60398" w:rsidRPr="00D70B90" w:rsidRDefault="00E60398" w:rsidP="0025685D">
      <w:pPr>
        <w:spacing w:line="276" w:lineRule="auto"/>
        <w:jc w:val="both"/>
        <w:rPr>
          <w:rFonts w:ascii="Arial" w:hAnsi="Arial" w:cs="Arial"/>
          <w:sz w:val="22"/>
          <w:szCs w:val="22"/>
        </w:rPr>
      </w:pPr>
    </w:p>
    <w:p w14:paraId="1C85191C" w14:textId="77777777" w:rsidR="00291AB7" w:rsidRPr="00D70B90" w:rsidRDefault="00291AB7" w:rsidP="00291AB7">
      <w:pPr>
        <w:spacing w:line="276" w:lineRule="auto"/>
        <w:jc w:val="center"/>
        <w:rPr>
          <w:rFonts w:ascii="Arial" w:hAnsi="Arial" w:cs="Arial"/>
        </w:rPr>
      </w:pPr>
      <w:r w:rsidRPr="00D70B90">
        <w:rPr>
          <w:rFonts w:ascii="Arial" w:hAnsi="Arial" w:cs="Arial"/>
        </w:rPr>
        <w:t>_______________</w:t>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r>
      <w:r w:rsidRPr="00D70B90">
        <w:rPr>
          <w:rFonts w:ascii="Arial" w:hAnsi="Arial" w:cs="Arial"/>
        </w:rPr>
        <w:softHyphen/>
        <w:t>_____________</w:t>
      </w:r>
    </w:p>
    <w:p w14:paraId="2B7D2F5A" w14:textId="77CA579B" w:rsidR="00962EF2" w:rsidRPr="00D70B90" w:rsidRDefault="00962EF2" w:rsidP="008F64DA">
      <w:pPr>
        <w:spacing w:line="276" w:lineRule="auto"/>
        <w:jc w:val="center"/>
        <w:rPr>
          <w:rFonts w:ascii="Arial" w:eastAsia="Calibri" w:hAnsi="Arial" w:cs="Arial"/>
          <w:color w:val="136C73"/>
        </w:rPr>
      </w:pPr>
    </w:p>
    <w:p w14:paraId="3E89CD28" w14:textId="77777777" w:rsidR="00535C59" w:rsidRPr="00D70B90" w:rsidRDefault="00535C59" w:rsidP="00535C59">
      <w:pPr>
        <w:spacing w:line="276" w:lineRule="auto"/>
        <w:rPr>
          <w:rFonts w:ascii="Arial" w:hAnsi="Arial" w:cs="Arial"/>
          <w:b/>
          <w:bCs/>
          <w:sz w:val="22"/>
          <w:szCs w:val="22"/>
        </w:rPr>
      </w:pPr>
      <w:r w:rsidRPr="00D70B90">
        <w:rPr>
          <w:rFonts w:ascii="Arial" w:hAnsi="Arial" w:cs="Arial"/>
          <w:b/>
          <w:bCs/>
          <w:sz w:val="22"/>
          <w:szCs w:val="22"/>
        </w:rPr>
        <w:t>Vertimas atliktas naudojant automatinio vertinimo programą ,,DeepL“.</w:t>
      </w:r>
    </w:p>
    <w:p w14:paraId="0F36E03A" w14:textId="06E4B74F" w:rsidR="000D4EE3" w:rsidRPr="00D70B90" w:rsidRDefault="00535C59" w:rsidP="00535C59">
      <w:pPr>
        <w:spacing w:line="276" w:lineRule="auto"/>
        <w:rPr>
          <w:rFonts w:ascii="Arial" w:hAnsi="Arial" w:cs="Arial"/>
          <w:b/>
          <w:bCs/>
          <w:sz w:val="22"/>
          <w:szCs w:val="22"/>
        </w:rPr>
      </w:pPr>
      <w:r w:rsidRPr="00D70B90">
        <w:rPr>
          <w:rFonts w:ascii="Arial" w:hAnsi="Arial" w:cs="Arial"/>
          <w:b/>
          <w:bCs/>
          <w:sz w:val="22"/>
          <w:szCs w:val="22"/>
        </w:rPr>
        <w:t>Kilus abejonėms dėl vertimo tikslumo, vadovautis išvadomis originalo kalba.</w:t>
      </w:r>
    </w:p>
    <w:sectPr w:rsidR="000D4EE3" w:rsidRPr="00D70B90"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7651" w14:textId="77777777" w:rsidR="00A01894" w:rsidRDefault="00A01894" w:rsidP="0042467A">
      <w:r>
        <w:separator/>
      </w:r>
    </w:p>
  </w:endnote>
  <w:endnote w:type="continuationSeparator" w:id="0">
    <w:p w14:paraId="248DB7B7" w14:textId="77777777" w:rsidR="00A01894" w:rsidRDefault="00A01894"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74CF" w14:textId="77777777" w:rsidR="00A01894" w:rsidRDefault="00A01894" w:rsidP="0042467A">
      <w:r>
        <w:separator/>
      </w:r>
    </w:p>
  </w:footnote>
  <w:footnote w:type="continuationSeparator" w:id="0">
    <w:p w14:paraId="4CDF155E" w14:textId="77777777" w:rsidR="00A01894" w:rsidRDefault="00A01894"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4A38D6"/>
    <w:multiLevelType w:val="multilevel"/>
    <w:tmpl w:val="6D027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91317"/>
    <w:multiLevelType w:val="multilevel"/>
    <w:tmpl w:val="6D027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D15F5"/>
    <w:multiLevelType w:val="multilevel"/>
    <w:tmpl w:val="FE825668"/>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C57837"/>
    <w:multiLevelType w:val="multilevel"/>
    <w:tmpl w:val="39C48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F3F0E"/>
    <w:multiLevelType w:val="multilevel"/>
    <w:tmpl w:val="8A78A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8068F2"/>
    <w:multiLevelType w:val="multilevel"/>
    <w:tmpl w:val="B052A5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ED5C01"/>
    <w:multiLevelType w:val="multilevel"/>
    <w:tmpl w:val="B1CC8810"/>
    <w:lvl w:ilvl="0">
      <w:start w:val="1"/>
      <w:numFmt w:val="decimal"/>
      <w:lvlText w:val="%1."/>
      <w:lvlJc w:val="left"/>
      <w:pPr>
        <w:ind w:left="720" w:hanging="360"/>
      </w:pPr>
      <w:rPr>
        <w:b w:val="0"/>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2D2D78"/>
    <w:multiLevelType w:val="multilevel"/>
    <w:tmpl w:val="02D6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7F24F6"/>
    <w:multiLevelType w:val="multilevel"/>
    <w:tmpl w:val="2F9AA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7122DB"/>
    <w:multiLevelType w:val="multilevel"/>
    <w:tmpl w:val="BC6C1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8F0A20"/>
    <w:multiLevelType w:val="multilevel"/>
    <w:tmpl w:val="3168B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A0A31B3"/>
    <w:multiLevelType w:val="multilevel"/>
    <w:tmpl w:val="A3207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776305">
    <w:abstractNumId w:val="10"/>
  </w:num>
  <w:num w:numId="2" w16cid:durableId="391120982">
    <w:abstractNumId w:val="13"/>
  </w:num>
  <w:num w:numId="3" w16cid:durableId="1136949813">
    <w:abstractNumId w:val="0"/>
  </w:num>
  <w:num w:numId="4" w16cid:durableId="557396083">
    <w:abstractNumId w:val="1"/>
  </w:num>
  <w:num w:numId="5" w16cid:durableId="155849257">
    <w:abstractNumId w:val="12"/>
  </w:num>
  <w:num w:numId="6" w16cid:durableId="113063465">
    <w:abstractNumId w:val="11"/>
  </w:num>
  <w:num w:numId="7" w16cid:durableId="591858310">
    <w:abstractNumId w:val="14"/>
  </w:num>
  <w:num w:numId="8" w16cid:durableId="926235294">
    <w:abstractNumId w:val="8"/>
  </w:num>
  <w:num w:numId="9" w16cid:durableId="1498038698">
    <w:abstractNumId w:val="5"/>
  </w:num>
  <w:num w:numId="10" w16cid:durableId="1252471270">
    <w:abstractNumId w:val="4"/>
  </w:num>
  <w:num w:numId="11" w16cid:durableId="1943024766">
    <w:abstractNumId w:val="7"/>
  </w:num>
  <w:num w:numId="12" w16cid:durableId="2094889251">
    <w:abstractNumId w:val="9"/>
  </w:num>
  <w:num w:numId="13" w16cid:durableId="332608944">
    <w:abstractNumId w:val="3"/>
  </w:num>
  <w:num w:numId="14" w16cid:durableId="1508400290">
    <w:abstractNumId w:val="6"/>
  </w:num>
  <w:num w:numId="15" w16cid:durableId="2128816429">
    <w:abstractNumId w:val="2"/>
  </w:num>
  <w:num w:numId="16" w16cid:durableId="1303005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2641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625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765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058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3637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587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9788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10E1B"/>
    <w:rsid w:val="00030D7B"/>
    <w:rsid w:val="000418A0"/>
    <w:rsid w:val="000550AD"/>
    <w:rsid w:val="00080B71"/>
    <w:rsid w:val="00093884"/>
    <w:rsid w:val="000A12D8"/>
    <w:rsid w:val="000B3CEE"/>
    <w:rsid w:val="000C4B41"/>
    <w:rsid w:val="000D455C"/>
    <w:rsid w:val="000D4EE3"/>
    <w:rsid w:val="000D652B"/>
    <w:rsid w:val="000F3C5C"/>
    <w:rsid w:val="00100E50"/>
    <w:rsid w:val="00113BE2"/>
    <w:rsid w:val="00121083"/>
    <w:rsid w:val="00121DDA"/>
    <w:rsid w:val="00134FE9"/>
    <w:rsid w:val="00136DC5"/>
    <w:rsid w:val="001607BA"/>
    <w:rsid w:val="001935B7"/>
    <w:rsid w:val="001B20A9"/>
    <w:rsid w:val="001B500A"/>
    <w:rsid w:val="001F3872"/>
    <w:rsid w:val="001F4A7C"/>
    <w:rsid w:val="002047E5"/>
    <w:rsid w:val="00221066"/>
    <w:rsid w:val="002307AC"/>
    <w:rsid w:val="00233A48"/>
    <w:rsid w:val="0025685D"/>
    <w:rsid w:val="00282146"/>
    <w:rsid w:val="00291AB7"/>
    <w:rsid w:val="002932EE"/>
    <w:rsid w:val="002A5085"/>
    <w:rsid w:val="002B65A0"/>
    <w:rsid w:val="002D0027"/>
    <w:rsid w:val="002E0ADF"/>
    <w:rsid w:val="002F0FD3"/>
    <w:rsid w:val="002F2879"/>
    <w:rsid w:val="002F4424"/>
    <w:rsid w:val="003002EA"/>
    <w:rsid w:val="003274FD"/>
    <w:rsid w:val="00347078"/>
    <w:rsid w:val="00347120"/>
    <w:rsid w:val="00385F18"/>
    <w:rsid w:val="003C2BE5"/>
    <w:rsid w:val="003F1A39"/>
    <w:rsid w:val="0042467A"/>
    <w:rsid w:val="0043262A"/>
    <w:rsid w:val="004857AE"/>
    <w:rsid w:val="0049327D"/>
    <w:rsid w:val="004933C9"/>
    <w:rsid w:val="004A331D"/>
    <w:rsid w:val="004C7315"/>
    <w:rsid w:val="004D1E0F"/>
    <w:rsid w:val="00507E52"/>
    <w:rsid w:val="00535C59"/>
    <w:rsid w:val="00550E79"/>
    <w:rsid w:val="00582439"/>
    <w:rsid w:val="005910A9"/>
    <w:rsid w:val="005A5B7E"/>
    <w:rsid w:val="005A6EE0"/>
    <w:rsid w:val="005D0FF7"/>
    <w:rsid w:val="005D5A66"/>
    <w:rsid w:val="005E50DE"/>
    <w:rsid w:val="0060015D"/>
    <w:rsid w:val="00626397"/>
    <w:rsid w:val="006501B9"/>
    <w:rsid w:val="00654C95"/>
    <w:rsid w:val="00665E00"/>
    <w:rsid w:val="00665FF5"/>
    <w:rsid w:val="006675C3"/>
    <w:rsid w:val="00672F6D"/>
    <w:rsid w:val="00677F9A"/>
    <w:rsid w:val="0069329A"/>
    <w:rsid w:val="006B263A"/>
    <w:rsid w:val="006D1CFD"/>
    <w:rsid w:val="006D59EB"/>
    <w:rsid w:val="006E6977"/>
    <w:rsid w:val="00701904"/>
    <w:rsid w:val="00726FD0"/>
    <w:rsid w:val="00752780"/>
    <w:rsid w:val="007A253F"/>
    <w:rsid w:val="007A56A7"/>
    <w:rsid w:val="007A6203"/>
    <w:rsid w:val="007B2A84"/>
    <w:rsid w:val="007B563E"/>
    <w:rsid w:val="007E04D8"/>
    <w:rsid w:val="00822851"/>
    <w:rsid w:val="00840DB8"/>
    <w:rsid w:val="0084778A"/>
    <w:rsid w:val="00874019"/>
    <w:rsid w:val="00880CC9"/>
    <w:rsid w:val="00882DD0"/>
    <w:rsid w:val="00895B80"/>
    <w:rsid w:val="008B4A22"/>
    <w:rsid w:val="008D0291"/>
    <w:rsid w:val="008D61B1"/>
    <w:rsid w:val="008E6E56"/>
    <w:rsid w:val="008F64DA"/>
    <w:rsid w:val="0090052E"/>
    <w:rsid w:val="00914BAB"/>
    <w:rsid w:val="009361AA"/>
    <w:rsid w:val="00962EF2"/>
    <w:rsid w:val="00967F43"/>
    <w:rsid w:val="00970BA5"/>
    <w:rsid w:val="0097182D"/>
    <w:rsid w:val="009B1A04"/>
    <w:rsid w:val="009B3310"/>
    <w:rsid w:val="009C206C"/>
    <w:rsid w:val="009D11FE"/>
    <w:rsid w:val="009D23F6"/>
    <w:rsid w:val="009E209B"/>
    <w:rsid w:val="009E3F5C"/>
    <w:rsid w:val="009F7697"/>
    <w:rsid w:val="00A01894"/>
    <w:rsid w:val="00A213D8"/>
    <w:rsid w:val="00A32D18"/>
    <w:rsid w:val="00A43FD4"/>
    <w:rsid w:val="00A55DA6"/>
    <w:rsid w:val="00A61E4C"/>
    <w:rsid w:val="00A7414D"/>
    <w:rsid w:val="00A76858"/>
    <w:rsid w:val="00A838F5"/>
    <w:rsid w:val="00A85F3D"/>
    <w:rsid w:val="00AE2AF9"/>
    <w:rsid w:val="00AE3DEF"/>
    <w:rsid w:val="00B16C97"/>
    <w:rsid w:val="00B22A87"/>
    <w:rsid w:val="00B4797C"/>
    <w:rsid w:val="00B53B48"/>
    <w:rsid w:val="00B86E3F"/>
    <w:rsid w:val="00BB1255"/>
    <w:rsid w:val="00BC7225"/>
    <w:rsid w:val="00BD073A"/>
    <w:rsid w:val="00BE7F1E"/>
    <w:rsid w:val="00BF5AE1"/>
    <w:rsid w:val="00BF6CF4"/>
    <w:rsid w:val="00C218B5"/>
    <w:rsid w:val="00C72D32"/>
    <w:rsid w:val="00C7668B"/>
    <w:rsid w:val="00C90ECC"/>
    <w:rsid w:val="00C9580F"/>
    <w:rsid w:val="00CA3EDE"/>
    <w:rsid w:val="00CB194C"/>
    <w:rsid w:val="00CF17B4"/>
    <w:rsid w:val="00CF1D8A"/>
    <w:rsid w:val="00D12BE0"/>
    <w:rsid w:val="00D1688F"/>
    <w:rsid w:val="00D32F58"/>
    <w:rsid w:val="00D44EA1"/>
    <w:rsid w:val="00D70B90"/>
    <w:rsid w:val="00D7291F"/>
    <w:rsid w:val="00D76AD1"/>
    <w:rsid w:val="00D8335B"/>
    <w:rsid w:val="00D91383"/>
    <w:rsid w:val="00DE043A"/>
    <w:rsid w:val="00DE3287"/>
    <w:rsid w:val="00E035D8"/>
    <w:rsid w:val="00E60398"/>
    <w:rsid w:val="00E644E2"/>
    <w:rsid w:val="00E83E52"/>
    <w:rsid w:val="00E90C75"/>
    <w:rsid w:val="00EA1A61"/>
    <w:rsid w:val="00EB06E1"/>
    <w:rsid w:val="00EC1A38"/>
    <w:rsid w:val="00ED3A8A"/>
    <w:rsid w:val="00EE0DD3"/>
    <w:rsid w:val="00EE2881"/>
    <w:rsid w:val="00F024F0"/>
    <w:rsid w:val="00F17F4F"/>
    <w:rsid w:val="00F261E3"/>
    <w:rsid w:val="00F323F3"/>
    <w:rsid w:val="00F4603E"/>
    <w:rsid w:val="00F468FC"/>
    <w:rsid w:val="00F5037C"/>
    <w:rsid w:val="00F529C6"/>
    <w:rsid w:val="00F53D17"/>
    <w:rsid w:val="00F64A37"/>
    <w:rsid w:val="00F66E6A"/>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0</TotalTime>
  <Pages>12</Pages>
  <Words>33934</Words>
  <Characters>19343</Characters>
  <Application>Microsoft Office Word</Application>
  <DocSecurity>0</DocSecurity>
  <Lines>161</Lines>
  <Paragraphs>106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Indrė Kadyrovienė</cp:lastModifiedBy>
  <cp:revision>2</cp:revision>
  <cp:lastPrinted>2017-08-18T07:39:00Z</cp:lastPrinted>
  <dcterms:created xsi:type="dcterms:W3CDTF">2025-07-08T13:03:00Z</dcterms:created>
  <dcterms:modified xsi:type="dcterms:W3CDTF">2025-07-08T13:03:00Z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